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C121D" w14:textId="5510CB5B" w:rsidR="00E8468D" w:rsidRPr="00A43A30" w:rsidRDefault="00327896" w:rsidP="00D66D2C">
      <w:pPr>
        <w:pStyle w:val="Plattetekst"/>
        <w:rPr>
          <w:sz w:val="20"/>
        </w:rPr>
      </w:pPr>
      <w:r>
        <w:rPr>
          <w:noProof/>
        </w:rPr>
        <mc:AlternateContent>
          <mc:Choice Requires="wps">
            <w:drawing>
              <wp:anchor distT="0" distB="0" distL="114300" distR="114300" simplePos="0" relativeHeight="251658242" behindDoc="0" locked="0" layoutInCell="1" allowOverlap="1" wp14:anchorId="00563F0C" wp14:editId="41892E97">
                <wp:simplePos x="0" y="0"/>
                <wp:positionH relativeFrom="column">
                  <wp:posOffset>-203995</wp:posOffset>
                </wp:positionH>
                <wp:positionV relativeFrom="paragraph">
                  <wp:posOffset>-1016794</wp:posOffset>
                </wp:positionV>
                <wp:extent cx="40481" cy="10232232"/>
                <wp:effectExtent l="57150" t="19050" r="74295" b="93345"/>
                <wp:wrapNone/>
                <wp:docPr id="12906119" name="Rechte verbindingslijn 11"/>
                <wp:cNvGraphicFramePr/>
                <a:graphic xmlns:a="http://schemas.openxmlformats.org/drawingml/2006/main">
                  <a:graphicData uri="http://schemas.microsoft.com/office/word/2010/wordprocessingShape">
                    <wps:wsp>
                      <wps:cNvCnPr/>
                      <wps:spPr>
                        <a:xfrm>
                          <a:off x="0" y="0"/>
                          <a:ext cx="40481" cy="10232232"/>
                        </a:xfrm>
                        <a:prstGeom prst="line">
                          <a:avLst/>
                        </a:prstGeom>
                        <a:ln w="12700">
                          <a:solidFill>
                            <a:srgbClr val="E0336E"/>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4906CA" id="Rechte verbindingslijn 1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5pt,-80.05pt" to="-12.85pt,7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" strokecolor="#e0336e" strokeweight="1pt">
                <v:shadow on="t" color="black" opacity="24903f" origin=",.5" offset="0,.55556mm"/>
              </v:line>
            </w:pict>
          </mc:Fallback>
        </mc:AlternateContent>
      </w:r>
    </w:p>
    <w:p w14:paraId="711FB627" w14:textId="77777777" w:rsidR="00E8468D" w:rsidRPr="00A43A30" w:rsidRDefault="00E8468D" w:rsidP="00D66D2C">
      <w:pPr>
        <w:pStyle w:val="Plattetekst"/>
      </w:pPr>
    </w:p>
    <w:p w14:paraId="647CF743" w14:textId="28F8914F" w:rsidR="00162782" w:rsidRPr="00A43A30" w:rsidRDefault="00162782" w:rsidP="00162782">
      <w:pPr>
        <w:pStyle w:val="Titel"/>
        <w:spacing w:line="180" w:lineRule="auto"/>
        <w:rPr>
          <w:rFonts w:ascii="Arial" w:hAnsi="Arial" w:cs="Arial"/>
          <w:color w:val="263272"/>
          <w:w w:val="95"/>
        </w:rPr>
      </w:pPr>
      <w:r w:rsidRPr="00A43A30">
        <w:rPr>
          <w:rFonts w:ascii="Arial" w:hAnsi="Arial" w:cs="Arial"/>
          <w:color w:val="263272"/>
          <w:w w:val="95"/>
        </w:rPr>
        <w:t>Loket</w:t>
      </w:r>
    </w:p>
    <w:p w14:paraId="01061500" w14:textId="670FD8D1" w:rsidR="00FC3F6A" w:rsidRPr="00A43A30" w:rsidRDefault="00FC3F6A" w:rsidP="00FC3F6A">
      <w:pPr>
        <w:spacing w:before="249"/>
        <w:ind w:left="200"/>
        <w:rPr>
          <w:color w:val="F4336E"/>
          <w:sz w:val="44"/>
          <w:szCs w:val="44"/>
        </w:rPr>
      </w:pPr>
      <w:r>
        <w:rPr>
          <w:color w:val="F4336E"/>
          <w:w w:val="95"/>
          <w:sz w:val="44"/>
          <w:szCs w:val="44"/>
        </w:rPr>
        <w:t>Handleiding bijzonderheden bouwverloning</w:t>
      </w:r>
    </w:p>
    <w:p w14:paraId="085BC885" w14:textId="164EAC91" w:rsidR="00E8468D" w:rsidRDefault="00E8468D" w:rsidP="00D66D2C">
      <w:pPr>
        <w:pStyle w:val="Plattetekst"/>
      </w:pPr>
    </w:p>
    <w:p w14:paraId="645AA58D" w14:textId="77777777" w:rsidR="00224CAA" w:rsidRPr="00A43A30" w:rsidRDefault="00224CAA" w:rsidP="00D66D2C">
      <w:pPr>
        <w:pStyle w:val="Plattetekst"/>
      </w:pPr>
    </w:p>
    <w:p w14:paraId="44284F56" w14:textId="28EFC35E" w:rsidR="00E8468D" w:rsidRPr="00A43A30" w:rsidRDefault="00E8468D" w:rsidP="00D66D2C">
      <w:pPr>
        <w:pStyle w:val="Plattetekst"/>
      </w:pPr>
    </w:p>
    <w:p w14:paraId="0C477BE3" w14:textId="7DEADD82" w:rsidR="00E8468D" w:rsidRPr="00A43A30" w:rsidRDefault="00E8468D" w:rsidP="00D66D2C">
      <w:pPr>
        <w:pStyle w:val="Plattetekst"/>
      </w:pPr>
    </w:p>
    <w:p w14:paraId="2D6870D5" w14:textId="2A531B00" w:rsidR="00E8468D" w:rsidRPr="00A43A30" w:rsidRDefault="00E8468D" w:rsidP="00D66D2C">
      <w:pPr>
        <w:pStyle w:val="Plattetekst"/>
      </w:pPr>
    </w:p>
    <w:p w14:paraId="1ABD6C27" w14:textId="066C8E07" w:rsidR="00E8468D" w:rsidRPr="00A43A30" w:rsidRDefault="00E8468D" w:rsidP="00D66D2C">
      <w:pPr>
        <w:pStyle w:val="Plattetekst"/>
      </w:pPr>
    </w:p>
    <w:p w14:paraId="6FEAE6A9" w14:textId="3E212C9E" w:rsidR="00E8468D" w:rsidRPr="00A43A30" w:rsidRDefault="00E8468D" w:rsidP="00D66D2C">
      <w:pPr>
        <w:pStyle w:val="Plattetekst"/>
      </w:pPr>
    </w:p>
    <w:p w14:paraId="219FE113" w14:textId="22F4C253" w:rsidR="00E8468D" w:rsidRPr="00A43A30" w:rsidRDefault="00E8468D" w:rsidP="00D66D2C">
      <w:pPr>
        <w:pStyle w:val="Plattetekst"/>
      </w:pPr>
    </w:p>
    <w:p w14:paraId="0D8A5D2A" w14:textId="79BC44C7" w:rsidR="00E8468D" w:rsidRPr="00A43A30" w:rsidRDefault="00E8468D" w:rsidP="00D66D2C">
      <w:pPr>
        <w:pStyle w:val="Plattetekst"/>
      </w:pPr>
    </w:p>
    <w:p w14:paraId="1024BDC5" w14:textId="77777777" w:rsidR="00E8468D" w:rsidRPr="00A43A30" w:rsidRDefault="00E8468D" w:rsidP="00D66D2C">
      <w:pPr>
        <w:pStyle w:val="Plattetekst"/>
      </w:pPr>
    </w:p>
    <w:p w14:paraId="6C90FA2B" w14:textId="77777777" w:rsidR="00E8468D" w:rsidRPr="00A43A30" w:rsidRDefault="00E8468D" w:rsidP="00D66D2C">
      <w:pPr>
        <w:pStyle w:val="Plattetekst"/>
      </w:pPr>
    </w:p>
    <w:p w14:paraId="10DA2807" w14:textId="77777777" w:rsidR="00E8468D" w:rsidRPr="00A43A30" w:rsidRDefault="00E8468D" w:rsidP="00D66D2C">
      <w:pPr>
        <w:pStyle w:val="Plattetekst"/>
      </w:pPr>
    </w:p>
    <w:p w14:paraId="1C3E574E" w14:textId="77777777" w:rsidR="00E8468D" w:rsidRPr="00A43A30" w:rsidRDefault="00E8468D" w:rsidP="00D66D2C">
      <w:pPr>
        <w:pStyle w:val="Plattetekst"/>
      </w:pPr>
    </w:p>
    <w:p w14:paraId="1EA81F1C" w14:textId="77777777" w:rsidR="00E8468D" w:rsidRPr="00A43A30" w:rsidRDefault="00E8468D" w:rsidP="00D66D2C">
      <w:pPr>
        <w:pStyle w:val="Plattetekst"/>
      </w:pPr>
    </w:p>
    <w:p w14:paraId="32BE2B7F" w14:textId="77777777" w:rsidR="00E8468D" w:rsidRPr="00A43A30" w:rsidRDefault="00E8468D" w:rsidP="00D66D2C">
      <w:pPr>
        <w:pStyle w:val="Plattetekst"/>
      </w:pPr>
    </w:p>
    <w:p w14:paraId="44977510" w14:textId="77777777" w:rsidR="00E8468D" w:rsidRPr="00A43A30" w:rsidRDefault="00E8468D" w:rsidP="00D66D2C">
      <w:pPr>
        <w:pStyle w:val="Plattetekst"/>
      </w:pPr>
    </w:p>
    <w:p w14:paraId="0172BD0F" w14:textId="77777777" w:rsidR="00E8468D" w:rsidRPr="00A43A30" w:rsidRDefault="00E8468D" w:rsidP="00D66D2C">
      <w:pPr>
        <w:pStyle w:val="Plattetekst"/>
      </w:pPr>
    </w:p>
    <w:p w14:paraId="29CB9E8D" w14:textId="77777777" w:rsidR="00E8468D" w:rsidRPr="00A43A30" w:rsidRDefault="00E8468D" w:rsidP="00D66D2C">
      <w:pPr>
        <w:pStyle w:val="Plattetekst"/>
      </w:pPr>
    </w:p>
    <w:p w14:paraId="038E4040" w14:textId="77777777" w:rsidR="00E8468D" w:rsidRPr="00A43A30" w:rsidRDefault="00E8468D" w:rsidP="00D66D2C">
      <w:pPr>
        <w:pStyle w:val="Plattetekst"/>
      </w:pPr>
    </w:p>
    <w:p w14:paraId="034378A2" w14:textId="77777777" w:rsidR="00E8468D" w:rsidRPr="00A43A30" w:rsidRDefault="00E8468D" w:rsidP="00D66D2C">
      <w:pPr>
        <w:pStyle w:val="Plattetekst"/>
      </w:pPr>
    </w:p>
    <w:p w14:paraId="4E77A279" w14:textId="77777777" w:rsidR="00E8468D" w:rsidRPr="00A43A30" w:rsidRDefault="00E8468D" w:rsidP="00D66D2C">
      <w:pPr>
        <w:pStyle w:val="Plattetekst"/>
      </w:pPr>
    </w:p>
    <w:p w14:paraId="5EA0E652" w14:textId="77777777" w:rsidR="00E8468D" w:rsidRPr="00A43A30" w:rsidRDefault="00E8468D" w:rsidP="00D66D2C">
      <w:pPr>
        <w:pStyle w:val="Plattetekst"/>
      </w:pPr>
    </w:p>
    <w:p w14:paraId="5DB0AF3B" w14:textId="77777777" w:rsidR="00E8468D" w:rsidRPr="00A43A30" w:rsidRDefault="00E8468D" w:rsidP="00D66D2C">
      <w:pPr>
        <w:pStyle w:val="Plattetekst"/>
      </w:pPr>
    </w:p>
    <w:p w14:paraId="5E3F434C" w14:textId="77777777" w:rsidR="00E8468D" w:rsidRPr="00A43A30" w:rsidRDefault="00E8468D" w:rsidP="00D66D2C">
      <w:pPr>
        <w:pStyle w:val="Plattetekst"/>
      </w:pPr>
    </w:p>
    <w:p w14:paraId="3C05A4C9" w14:textId="77777777" w:rsidR="00E8468D" w:rsidRPr="00A43A30" w:rsidRDefault="00E8468D" w:rsidP="00D66D2C">
      <w:pPr>
        <w:pStyle w:val="Plattetekst"/>
      </w:pPr>
    </w:p>
    <w:p w14:paraId="7D922E54" w14:textId="77777777" w:rsidR="00E8468D" w:rsidRPr="00A43A30" w:rsidRDefault="00E8468D" w:rsidP="00FC3F6A">
      <w:pPr>
        <w:pStyle w:val="Plattetekst"/>
        <w:ind w:left="0"/>
      </w:pPr>
    </w:p>
    <w:p w14:paraId="6C08460C" w14:textId="77777777" w:rsidR="00E8468D" w:rsidRPr="00A43A30" w:rsidRDefault="00E8468D" w:rsidP="00D66D2C">
      <w:pPr>
        <w:pStyle w:val="Plattetekst"/>
      </w:pPr>
    </w:p>
    <w:p w14:paraId="14742C2E" w14:textId="77777777" w:rsidR="00E8468D" w:rsidRPr="00A43A30" w:rsidRDefault="00E8468D" w:rsidP="00D66D2C">
      <w:pPr>
        <w:pStyle w:val="Plattetekst"/>
      </w:pPr>
    </w:p>
    <w:p w14:paraId="47CF90E4" w14:textId="77777777" w:rsidR="00E8468D" w:rsidRPr="00A43A30" w:rsidRDefault="00E8468D" w:rsidP="00D66D2C">
      <w:pPr>
        <w:pStyle w:val="Plattetekst"/>
      </w:pPr>
    </w:p>
    <w:p w14:paraId="3780E754" w14:textId="4F9F19E2" w:rsidR="00566E38" w:rsidRDefault="007B5291" w:rsidP="00566E38">
      <w:pPr>
        <w:ind w:left="0"/>
      </w:pPr>
      <w:r w:rsidRPr="00A43A30">
        <w:rPr>
          <w:noProof/>
        </w:rPr>
        <w:drawing>
          <wp:anchor distT="0" distB="0" distL="114300" distR="114300" simplePos="0" relativeHeight="251658241" behindDoc="0" locked="0" layoutInCell="1" allowOverlap="1" wp14:anchorId="5A90B989" wp14:editId="2D6CD563">
            <wp:simplePos x="0" y="0"/>
            <wp:positionH relativeFrom="column">
              <wp:posOffset>4269740</wp:posOffset>
            </wp:positionH>
            <wp:positionV relativeFrom="paragraph">
              <wp:posOffset>9525</wp:posOffset>
            </wp:positionV>
            <wp:extent cx="1863725" cy="509905"/>
            <wp:effectExtent l="0" t="0" r="3175" b="4445"/>
            <wp:wrapSquare wrapText="bothSides"/>
            <wp:docPr id="97765465" name="Afbeelding 11" descr="Afbeelding met Lettertype, tekst,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5465" name="Afbeelding 11" descr="Afbeelding met Lettertype, tekst, Graphics, logo&#10;&#10;Door AI gegenereerde inhoud is mogelijk onju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3725" cy="509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E9B88D" w14:textId="6A335DB7" w:rsidR="00566E38" w:rsidRDefault="00566E38" w:rsidP="00566E38">
      <w:pPr>
        <w:ind w:left="0"/>
      </w:pPr>
    </w:p>
    <w:p w14:paraId="16A3ABBC" w14:textId="1EF828F3" w:rsidR="00566E38" w:rsidRDefault="00566E38" w:rsidP="00566E38">
      <w:pPr>
        <w:ind w:left="0"/>
      </w:pPr>
      <w:r>
        <w:rPr>
          <w:noProof/>
        </w:rPr>
        <mc:AlternateContent>
          <mc:Choice Requires="wpg">
            <w:drawing>
              <wp:anchor distT="0" distB="0" distL="114300" distR="114300" simplePos="0" relativeHeight="251658245" behindDoc="0" locked="0" layoutInCell="1" allowOverlap="1" wp14:anchorId="21131307" wp14:editId="58C1C634">
                <wp:simplePos x="0" y="0"/>
                <wp:positionH relativeFrom="margin">
                  <wp:posOffset>2374900</wp:posOffset>
                </wp:positionH>
                <wp:positionV relativeFrom="page">
                  <wp:posOffset>9532620</wp:posOffset>
                </wp:positionV>
                <wp:extent cx="4387850" cy="1139190"/>
                <wp:effectExtent l="0" t="0" r="12700" b="22860"/>
                <wp:wrapSquare wrapText="bothSides"/>
                <wp:docPr id="1176395855" name="Group 454"/>
                <wp:cNvGraphicFramePr/>
                <a:graphic xmlns:a="http://schemas.openxmlformats.org/drawingml/2006/main">
                  <a:graphicData uri="http://schemas.microsoft.com/office/word/2010/wordprocessingGroup">
                    <wpg:wgp>
                      <wpg:cNvGrpSpPr/>
                      <wpg:grpSpPr>
                        <a:xfrm>
                          <a:off x="0" y="0"/>
                          <a:ext cx="4387850" cy="1139190"/>
                          <a:chOff x="2538156" y="9612002"/>
                          <a:chExt cx="4397167" cy="1078753"/>
                        </a:xfrm>
                      </wpg:grpSpPr>
                      <wps:wsp>
                        <wps:cNvPr id="747573991" name="Rectangle 453"/>
                        <wps:cNvSpPr/>
                        <wps:spPr>
                          <a:xfrm>
                            <a:off x="2538156" y="9612002"/>
                            <a:ext cx="31485" cy="162154"/>
                          </a:xfrm>
                          <a:prstGeom prst="rect">
                            <a:avLst/>
                          </a:prstGeom>
                          <a:ln>
                            <a:noFill/>
                          </a:ln>
                        </wps:spPr>
                        <wps:txbx>
                          <w:txbxContent>
                            <w:p w14:paraId="6165DB02" w14:textId="77777777" w:rsidR="00327896" w:rsidRDefault="00327896" w:rsidP="00D66D2C">
                              <w:r>
                                <w:t xml:space="preserve"> </w:t>
                              </w:r>
                            </w:p>
                          </w:txbxContent>
                        </wps:txbx>
                        <wps:bodyPr horzOverflow="overflow" vert="horz" lIns="0" tIns="0" rIns="0" bIns="0" rtlCol="0">
                          <a:noAutofit/>
                        </wps:bodyPr>
                      </wps:wsp>
                      <wps:wsp>
                        <wps:cNvPr id="1319294081" name="Rectangle 13"/>
                        <wps:cNvSpPr/>
                        <wps:spPr>
                          <a:xfrm>
                            <a:off x="3590529" y="9612002"/>
                            <a:ext cx="31485" cy="162154"/>
                          </a:xfrm>
                          <a:prstGeom prst="rect">
                            <a:avLst/>
                          </a:prstGeom>
                          <a:ln>
                            <a:noFill/>
                          </a:ln>
                        </wps:spPr>
                        <wps:txbx>
                          <w:txbxContent>
                            <w:p w14:paraId="75ECEE0C" w14:textId="77777777" w:rsidR="00327896" w:rsidRDefault="00327896" w:rsidP="00D66D2C">
                              <w:r>
                                <w:t xml:space="preserve"> </w:t>
                              </w:r>
                            </w:p>
                          </w:txbxContent>
                        </wps:txbx>
                        <wps:bodyPr horzOverflow="overflow" vert="horz" lIns="0" tIns="0" rIns="0" bIns="0" rtlCol="0">
                          <a:noAutofit/>
                        </wps:bodyPr>
                      </wps:wsp>
                      <wps:wsp>
                        <wps:cNvPr id="973899317" name="Rectangle 16"/>
                        <wps:cNvSpPr/>
                        <wps:spPr>
                          <a:xfrm>
                            <a:off x="3574578" y="9733923"/>
                            <a:ext cx="31485" cy="162153"/>
                          </a:xfrm>
                          <a:prstGeom prst="rect">
                            <a:avLst/>
                          </a:prstGeom>
                          <a:ln>
                            <a:noFill/>
                          </a:ln>
                        </wps:spPr>
                        <wps:txbx>
                          <w:txbxContent>
                            <w:p w14:paraId="367BE094" w14:textId="77777777" w:rsidR="00327896" w:rsidRDefault="00327896" w:rsidP="00D66D2C">
                              <w:r>
                                <w:t xml:space="preserve"> </w:t>
                              </w:r>
                            </w:p>
                          </w:txbxContent>
                        </wps:txbx>
                        <wps:bodyPr horzOverflow="overflow" vert="horz" lIns="0" tIns="0" rIns="0" bIns="0" rtlCol="0">
                          <a:noAutofit/>
                        </wps:bodyPr>
                      </wps:wsp>
                      <wps:wsp>
                        <wps:cNvPr id="332348632" name="Rectangle 19"/>
                        <wps:cNvSpPr/>
                        <wps:spPr>
                          <a:xfrm>
                            <a:off x="3600689" y="9855843"/>
                            <a:ext cx="31485" cy="162154"/>
                          </a:xfrm>
                          <a:prstGeom prst="rect">
                            <a:avLst/>
                          </a:prstGeom>
                          <a:ln>
                            <a:noFill/>
                          </a:ln>
                        </wps:spPr>
                        <wps:txbx>
                          <w:txbxContent>
                            <w:p w14:paraId="033D317F" w14:textId="77777777" w:rsidR="00327896" w:rsidRDefault="00327896" w:rsidP="00D66D2C">
                              <w:r>
                                <w:t xml:space="preserve"> </w:t>
                              </w:r>
                            </w:p>
                          </w:txbxContent>
                        </wps:txbx>
                        <wps:bodyPr horzOverflow="overflow" vert="horz" lIns="0" tIns="0" rIns="0" bIns="0" rtlCol="0">
                          <a:noAutofit/>
                        </wps:bodyPr>
                      </wps:wsp>
                      <wps:wsp>
                        <wps:cNvPr id="730669066" name="Shape 48"/>
                        <wps:cNvSpPr/>
                        <wps:spPr>
                          <a:xfrm>
                            <a:off x="5854770" y="10333995"/>
                            <a:ext cx="0" cy="356760"/>
                          </a:xfrm>
                          <a:custGeom>
                            <a:avLst/>
                            <a:gdLst/>
                            <a:ahLst/>
                            <a:cxnLst/>
                            <a:rect l="0" t="0" r="0" b="0"/>
                            <a:pathLst>
                              <a:path h="356760">
                                <a:moveTo>
                                  <a:pt x="0" y="356760"/>
                                </a:moveTo>
                                <a:lnTo>
                                  <a:pt x="0" y="0"/>
                                </a:lnTo>
                              </a:path>
                            </a:pathLst>
                          </a:custGeom>
                          <a:ln w="12700" cap="flat">
                            <a:solidFill>
                              <a:srgbClr val="E0336E"/>
                            </a:solidFill>
                            <a:miter lim="100000"/>
                          </a:ln>
                        </wps:spPr>
                        <wps:style>
                          <a:lnRef idx="1">
                            <a:srgbClr val="4DA5D1"/>
                          </a:lnRef>
                          <a:fillRef idx="0">
                            <a:srgbClr val="000000">
                              <a:alpha val="0"/>
                            </a:srgbClr>
                          </a:fillRef>
                          <a:effectRef idx="0">
                            <a:scrgbClr r="0" g="0" b="0"/>
                          </a:effectRef>
                          <a:fontRef idx="none"/>
                        </wps:style>
                        <wps:bodyPr/>
                      </wps:wsp>
                      <wps:wsp>
                        <wps:cNvPr id="1635248189" name="Shape 49"/>
                        <wps:cNvSpPr/>
                        <wps:spPr>
                          <a:xfrm>
                            <a:off x="5855029" y="9990003"/>
                            <a:ext cx="1080294" cy="345761"/>
                          </a:xfrm>
                          <a:custGeom>
                            <a:avLst/>
                            <a:gdLst/>
                            <a:ahLst/>
                            <a:cxnLst/>
                            <a:rect l="0" t="0" r="0" b="0"/>
                            <a:pathLst>
                              <a:path w="1371003" h="347294">
                                <a:moveTo>
                                  <a:pt x="173647" y="0"/>
                                </a:moveTo>
                                <a:cubicBezTo>
                                  <a:pt x="77737" y="0"/>
                                  <a:pt x="0" y="77750"/>
                                  <a:pt x="0" y="173647"/>
                                </a:cubicBezTo>
                                <a:lnTo>
                                  <a:pt x="0" y="347294"/>
                                </a:lnTo>
                                <a:lnTo>
                                  <a:pt x="1197356" y="347294"/>
                                </a:lnTo>
                                <a:cubicBezTo>
                                  <a:pt x="1293266" y="347294"/>
                                  <a:pt x="1371003" y="269557"/>
                                  <a:pt x="1371003" y="173647"/>
                                </a:cubicBezTo>
                                <a:cubicBezTo>
                                  <a:pt x="1371003" y="77750"/>
                                  <a:pt x="1293266" y="0"/>
                                  <a:pt x="1197356" y="0"/>
                                </a:cubicBezTo>
                                <a:lnTo>
                                  <a:pt x="173647" y="0"/>
                                </a:lnTo>
                                <a:close/>
                              </a:path>
                            </a:pathLst>
                          </a:custGeom>
                          <a:ln w="12700" cap="flat">
                            <a:solidFill>
                              <a:srgbClr val="E0336E"/>
                            </a:solidFill>
                            <a:miter lim="100000"/>
                          </a:ln>
                        </wps:spPr>
                        <wps:style>
                          <a:lnRef idx="1">
                            <a:srgbClr val="4DA5D1"/>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1131307" id="Group 454" o:spid="_x0000_s1026" style="position:absolute;margin-left:187pt;margin-top:750.6pt;width:345.5pt;height:89.7pt;z-index:251658245;mso-position-horizontal-relative:margin;mso-position-vertical-relative:page;mso-width-relative:margin;mso-height-relative:margin" coordorigin="25381,96120" coordsize="43971,10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">
                <v:rect id="Rectangle 453" o:spid="_x0000_s1027" style="position:absolute;left:25381;top:96120;width:315;height:1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" filled="f" stroked="f">
                  <v:textbox inset="0,0,0,0">
                    <w:txbxContent>
                      <w:p w14:paraId="6165DB02" w14:textId="77777777" w:rsidR="00327896" w:rsidRDefault="00327896" w:rsidP="00D66D2C">
                        <w:r>
                          <w:t xml:space="preserve"> </w:t>
                        </w:r>
                      </w:p>
                    </w:txbxContent>
                  </v:textbox>
                </v:rect>
                <v:rect id="Rectangle 13" o:spid="_x0000_s1028" style="position:absolute;left:35905;top:96120;width:315;height:1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" filled="f" stroked="f">
                  <v:textbox inset="0,0,0,0">
                    <w:txbxContent>
                      <w:p w14:paraId="75ECEE0C" w14:textId="77777777" w:rsidR="00327896" w:rsidRDefault="00327896" w:rsidP="00D66D2C">
                        <w:r>
                          <w:t xml:space="preserve"> </w:t>
                        </w:r>
                      </w:p>
                    </w:txbxContent>
                  </v:textbox>
                </v:rect>
                <v:rect id="Rectangle 16" o:spid="_x0000_s1029" style="position:absolute;left:35745;top:97339;width:315;height:1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" filled="f" stroked="f">
                  <v:textbox inset="0,0,0,0">
                    <w:txbxContent>
                      <w:p w14:paraId="367BE094" w14:textId="77777777" w:rsidR="00327896" w:rsidRDefault="00327896" w:rsidP="00D66D2C">
                        <w:r>
                          <w:t xml:space="preserve"> </w:t>
                        </w:r>
                      </w:p>
                    </w:txbxContent>
                  </v:textbox>
                </v:rect>
                <v:rect id="Rectangle 19" o:spid="_x0000_s1030" style="position:absolute;left:36006;top:98558;width:315;height:1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" filled="f" stroked="f">
                  <v:textbox inset="0,0,0,0">
                    <w:txbxContent>
                      <w:p w14:paraId="033D317F" w14:textId="77777777" w:rsidR="00327896" w:rsidRDefault="00327896" w:rsidP="00D66D2C">
                        <w:r>
                          <w:t xml:space="preserve"> </w:t>
                        </w:r>
                      </w:p>
                    </w:txbxContent>
                  </v:textbox>
                </v:rect>
                <v:shape id="Shape 48" o:spid="_x0000_s1031" style="position:absolute;left:58547;top:103339;width:0;height:3568;visibility:visible;mso-wrap-style:square;v-text-anchor:top" coordsize="0,356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" path="m,356760l,e" filled="f" strokecolor="#e0336e" strokeweight="1pt">
                  <v:stroke miterlimit="1" joinstyle="miter"/>
                  <v:path arrowok="t" textboxrect="0,0,0,356760"/>
                </v:shape>
                <v:shape id="Shape 49" o:spid="_x0000_s1032" style="position:absolute;left:58550;top:99900;width:10803;height:3457;visibility:visible;mso-wrap-style:square;v-text-anchor:top" coordsize="1371003,347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" path="m173647,c77737,,,77750,,173647l,347294r1197356,c1293266,347294,1371003,269557,1371003,173647,1371003,77750,1293266,,1197356,l173647,xe" filled="f" strokecolor="#e0336e" strokeweight="1pt">
                  <v:stroke miterlimit="1" joinstyle="miter"/>
                  <v:path arrowok="t" textboxrect="0,0,1371003,347294"/>
                </v:shape>
                <w10:wrap type="square" anchorx="margin" anchory="page"/>
              </v:group>
            </w:pict>
          </mc:Fallback>
        </mc:AlternateContent>
      </w:r>
    </w:p>
    <w:p w14:paraId="28E9939C" w14:textId="30E9E084" w:rsidR="00327896" w:rsidRPr="00327896" w:rsidRDefault="00327896" w:rsidP="00566E38">
      <w:pPr>
        <w:ind w:left="0"/>
      </w:pPr>
    </w:p>
    <w:p w14:paraId="34181941" w14:textId="17570039" w:rsidR="00327896" w:rsidRPr="00566E38" w:rsidRDefault="000B191C" w:rsidP="00D66D2C">
      <w:pPr>
        <w:rPr>
          <w:sz w:val="28"/>
          <w:szCs w:val="28"/>
        </w:rPr>
      </w:pPr>
      <w:r w:rsidRPr="000B191C">
        <w:rPr>
          <w:rFonts w:ascii="Verdana" w:hAnsi="Verdana" w:cs="Verdana"/>
          <w:iCs w:val="0"/>
          <w:noProof/>
          <w:color w:val="auto"/>
        </w:rPr>
        <mc:AlternateContent>
          <mc:Choice Requires="wps">
            <w:drawing>
              <wp:anchor distT="45720" distB="45720" distL="114300" distR="114300" simplePos="0" relativeHeight="251658247" behindDoc="0" locked="0" layoutInCell="1" allowOverlap="1" wp14:anchorId="0B21209D" wp14:editId="20943FE2">
                <wp:simplePos x="0" y="0"/>
                <wp:positionH relativeFrom="column">
                  <wp:posOffset>5758180</wp:posOffset>
                </wp:positionH>
                <wp:positionV relativeFrom="paragraph">
                  <wp:posOffset>18178</wp:posOffset>
                </wp:positionV>
                <wp:extent cx="876300" cy="340360"/>
                <wp:effectExtent l="0" t="0" r="0" b="2540"/>
                <wp:wrapSquare wrapText="bothSides"/>
                <wp:docPr id="33912546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40360"/>
                        </a:xfrm>
                        <a:prstGeom prst="rect">
                          <a:avLst/>
                        </a:prstGeom>
                        <a:noFill/>
                        <a:ln w="9525">
                          <a:noFill/>
                          <a:miter lim="800000"/>
                          <a:headEnd/>
                          <a:tailEnd/>
                        </a:ln>
                      </wps:spPr>
                      <wps:txbx>
                        <w:txbxContent>
                          <w:p w14:paraId="705109DD" w14:textId="12510913" w:rsidR="000B191C" w:rsidRPr="0072708D" w:rsidRDefault="000B191C" w:rsidP="000B191C">
                            <w:pPr>
                              <w:rPr>
                                <w:color w:val="E0336E" w:themeColor="accent1"/>
                                <w:sz w:val="24"/>
                              </w:rPr>
                            </w:pPr>
                            <w:proofErr w:type="gramStart"/>
                            <w:r w:rsidRPr="0072708D">
                              <w:rPr>
                                <w:color w:val="E0336E" w:themeColor="accent1"/>
                                <w:sz w:val="24"/>
                              </w:rPr>
                              <w:t>loket.nl</w:t>
                            </w:r>
                            <w:proofErr w:type="gramEnd"/>
                          </w:p>
                          <w:p w14:paraId="61296A7C" w14:textId="77777777" w:rsidR="00E8468D" w:rsidRDefault="00E8468D" w:rsidP="000B191C"/>
                          <w:p w14:paraId="0CE6F862" w14:textId="77777777" w:rsidR="00E8468D" w:rsidRDefault="00E8468D" w:rsidP="000B191C"/>
                          <w:p w14:paraId="723A33CB" w14:textId="13D37935" w:rsidR="00E8468D" w:rsidRDefault="00E8468D" w:rsidP="000B19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21209D" id="_x0000_t202" coordsize="21600,21600" o:spt="202" path="m,l,21600r21600,l21600,xe">
                <v:stroke joinstyle="miter"/>
                <v:path gradientshapeok="t" o:connecttype="rect"/>
              </v:shapetype>
              <v:shape id="Tekstvak 2" o:spid="_x0000_s1033" type="#_x0000_t202" style="position:absolute;left:0;text-align:left;margin-left:453.4pt;margin-top:1.45pt;width:69pt;height:26.8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" filled="f" stroked="f">
                <v:textbox>
                  <w:txbxContent>
                    <w:p w14:paraId="705109DD" w14:textId="12510913" w:rsidR="000B191C" w:rsidRPr="0072708D" w:rsidRDefault="000B191C" w:rsidP="000B191C">
                      <w:pPr>
                        <w:rPr>
                          <w:color w:val="E0336E" w:themeColor="accent1"/>
                          <w:sz w:val="24"/>
                        </w:rPr>
                      </w:pPr>
                      <w:proofErr w:type="gramStart"/>
                      <w:r w:rsidRPr="0072708D">
                        <w:rPr>
                          <w:color w:val="E0336E" w:themeColor="accent1"/>
                          <w:sz w:val="24"/>
                        </w:rPr>
                        <w:t>loket.nl</w:t>
                      </w:r>
                      <w:proofErr w:type="gramEnd"/>
                    </w:p>
                    <w:p w14:paraId="61296A7C" w14:textId="77777777" w:rsidR="00E8468D" w:rsidRDefault="00E8468D" w:rsidP="000B191C"/>
                    <w:p w14:paraId="0CE6F862" w14:textId="77777777" w:rsidR="00E8468D" w:rsidRDefault="00E8468D" w:rsidP="000B191C"/>
                    <w:p w14:paraId="723A33CB" w14:textId="13D37935" w:rsidR="00E8468D" w:rsidRDefault="00E8468D" w:rsidP="000B191C"/>
                  </w:txbxContent>
                </v:textbox>
                <w10:wrap type="square"/>
              </v:shape>
            </w:pict>
          </mc:Fallback>
        </mc:AlternateContent>
      </w:r>
      <w:r w:rsidR="00327896">
        <w:rPr>
          <w:noProof/>
        </w:rPr>
        <mc:AlternateContent>
          <mc:Choice Requires="wps">
            <w:drawing>
              <wp:anchor distT="0" distB="0" distL="114300" distR="114300" simplePos="0" relativeHeight="251658243" behindDoc="0" locked="0" layoutInCell="1" allowOverlap="1" wp14:anchorId="40978890" wp14:editId="51EA2E9A">
                <wp:simplePos x="0" y="0"/>
                <wp:positionH relativeFrom="column">
                  <wp:posOffset>-164465</wp:posOffset>
                </wp:positionH>
                <wp:positionV relativeFrom="paragraph">
                  <wp:posOffset>78104</wp:posOffset>
                </wp:positionV>
                <wp:extent cx="212090" cy="302260"/>
                <wp:effectExtent l="57150" t="0" r="0" b="97790"/>
                <wp:wrapNone/>
                <wp:docPr id="518198306" name="Boog 25"/>
                <wp:cNvGraphicFramePr/>
                <a:graphic xmlns:a="http://schemas.openxmlformats.org/drawingml/2006/main">
                  <a:graphicData uri="http://schemas.microsoft.com/office/word/2010/wordprocessingShape">
                    <wps:wsp>
                      <wps:cNvSpPr/>
                      <wps:spPr>
                        <a:xfrm rot="10800000">
                          <a:off x="0" y="0"/>
                          <a:ext cx="212090" cy="302260"/>
                        </a:xfrm>
                        <a:prstGeom prst="arc">
                          <a:avLst>
                            <a:gd name="adj1" fmla="val 16133328"/>
                            <a:gd name="adj2" fmla="val 0"/>
                          </a:avLst>
                        </a:prstGeom>
                        <a:ln w="12700">
                          <a:solidFill>
                            <a:srgbClr val="E0336E"/>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C6BD6" id="Boog 25" o:spid="_x0000_s1026" style="position:absolute;margin-left:-12.95pt;margin-top:6.15pt;width:16.7pt;height:23.8pt;rotation:18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2090,30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" path="m103115,58nsc138357,-1330,171778,22332,192291,63195v12876,25650,19799,56397,19799,87935l106045,151130c105068,100773,104092,50415,103115,58xem103115,58nfc138357,-1330,171778,22332,192291,63195v12876,25650,19799,56397,19799,87935e" filled="f" strokecolor="#e0336e" strokeweight="1pt">
                <v:shadow on="t" color="black" opacity="24903f" origin=",.5" offset="0,.55556mm"/>
                <v:path arrowok="t" o:connecttype="custom" o:connectlocs="103115,58;192291,63195;212090,151130" o:connectangles="0,0,0"/>
              </v:shape>
            </w:pict>
          </mc:Fallback>
        </mc:AlternateContent>
      </w:r>
    </w:p>
    <w:p w14:paraId="399BD99B" w14:textId="03779798" w:rsidR="00E8468D" w:rsidRPr="0035546A" w:rsidRDefault="00327896" w:rsidP="00566E38">
      <w:pPr>
        <w:rPr>
          <w:sz w:val="11"/>
        </w:rPr>
        <w:sectPr w:rsidR="00E8468D" w:rsidRPr="0035546A" w:rsidSect="00274215">
          <w:footerReference w:type="default" r:id="rId12"/>
          <w:headerReference w:type="first" r:id="rId13"/>
          <w:pgSz w:w="11910" w:h="16850"/>
          <w:pgMar w:top="1560" w:right="800" w:bottom="280" w:left="1000" w:header="708" w:footer="708" w:gutter="0"/>
          <w:pgNumType w:start="1" w:chapStyle="1"/>
          <w:cols w:space="708"/>
          <w:titlePg/>
          <w:docGrid w:linePitch="299"/>
        </w:sectPr>
      </w:pPr>
      <w:r>
        <w:rPr>
          <w:noProof/>
        </w:rPr>
        <mc:AlternateContent>
          <mc:Choice Requires="wps">
            <w:drawing>
              <wp:anchor distT="0" distB="0" distL="114300" distR="114300" simplePos="0" relativeHeight="251658244" behindDoc="0" locked="0" layoutInCell="1" allowOverlap="1" wp14:anchorId="033EE19B" wp14:editId="52C63C2E">
                <wp:simplePos x="0" y="0"/>
                <wp:positionH relativeFrom="column">
                  <wp:posOffset>-78105</wp:posOffset>
                </wp:positionH>
                <wp:positionV relativeFrom="paragraph">
                  <wp:posOffset>167410</wp:posOffset>
                </wp:positionV>
                <wp:extent cx="5745692" cy="7200"/>
                <wp:effectExtent l="57150" t="38100" r="64770" b="88265"/>
                <wp:wrapNone/>
                <wp:docPr id="212717433" name="Rechte verbindingslijn 24"/>
                <wp:cNvGraphicFramePr/>
                <a:graphic xmlns:a="http://schemas.openxmlformats.org/drawingml/2006/main">
                  <a:graphicData uri="http://schemas.microsoft.com/office/word/2010/wordprocessingShape">
                    <wps:wsp>
                      <wps:cNvCnPr/>
                      <wps:spPr>
                        <a:xfrm flipH="1">
                          <a:off x="0" y="0"/>
                          <a:ext cx="5745692" cy="7200"/>
                        </a:xfrm>
                        <a:prstGeom prst="line">
                          <a:avLst/>
                        </a:prstGeom>
                        <a:ln w="12700">
                          <a:solidFill>
                            <a:srgbClr val="E0336E"/>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E8B458" id="Rechte verbindingslijn 24"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13.2pt" to="446.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" strokecolor="#e0336e" strokeweight="1pt">
                <v:shadow on="t" color="black" opacity="24903f" origin=",.5" offset="0,.55556mm"/>
              </v:line>
            </w:pict>
          </mc:Fallback>
        </mc:AlternateContent>
      </w:r>
      <w:r w:rsidR="0035546A" w:rsidRPr="00A43A30">
        <w:rPr>
          <w:noProof/>
        </w:rPr>
        <w:drawing>
          <wp:anchor distT="0" distB="0" distL="0" distR="0" simplePos="0" relativeHeight="251658240" behindDoc="1" locked="0" layoutInCell="1" allowOverlap="1" wp14:anchorId="72776572" wp14:editId="63B4AE6F">
            <wp:simplePos x="0" y="0"/>
            <wp:positionH relativeFrom="page">
              <wp:posOffset>-4008120</wp:posOffset>
            </wp:positionH>
            <wp:positionV relativeFrom="page">
              <wp:posOffset>225425</wp:posOffset>
            </wp:positionV>
            <wp:extent cx="7071360" cy="12087108"/>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4" cstate="print"/>
                    <a:stretch>
                      <a:fillRect/>
                    </a:stretch>
                  </pic:blipFill>
                  <pic:spPr>
                    <a:xfrm>
                      <a:off x="0" y="0"/>
                      <a:ext cx="7071360" cy="12087108"/>
                    </a:xfrm>
                    <a:prstGeom prst="rect">
                      <a:avLst/>
                    </a:prstGeom>
                  </pic:spPr>
                </pic:pic>
              </a:graphicData>
            </a:graphic>
            <wp14:sizeRelH relativeFrom="margin">
              <wp14:pctWidth>0</wp14:pctWidth>
            </wp14:sizeRelH>
            <wp14:sizeRelV relativeFrom="margin">
              <wp14:pctHeight>0</wp14:pctHeight>
            </wp14:sizeRelV>
          </wp:anchor>
        </w:drawing>
      </w:r>
    </w:p>
    <w:sdt>
      <w:sdtPr>
        <w:rPr>
          <w:rFonts w:ascii="Arial" w:eastAsia="Verdana" w:hAnsi="Arial" w:cs="Arial"/>
          <w:iCs/>
          <w:color w:val="121858"/>
          <w:sz w:val="22"/>
          <w:szCs w:val="22"/>
          <w:lang w:eastAsia="en-US"/>
        </w:rPr>
        <w:id w:val="80038246"/>
        <w:docPartObj>
          <w:docPartGallery w:val="Table of Contents"/>
          <w:docPartUnique/>
        </w:docPartObj>
      </w:sdtPr>
      <w:sdtEndPr>
        <w:rPr>
          <w:b/>
          <w:bCs/>
        </w:rPr>
      </w:sdtEndPr>
      <w:sdtContent>
        <w:p w14:paraId="1F904B0E" w14:textId="0B16BD24" w:rsidR="00CF2958" w:rsidRPr="00054FDB" w:rsidRDefault="00CF2958">
          <w:pPr>
            <w:pStyle w:val="Kopvaninhoudsopgave"/>
            <w:rPr>
              <w:rStyle w:val="Kop1Char"/>
            </w:rPr>
          </w:pPr>
          <w:r w:rsidRPr="00054FDB">
            <w:rPr>
              <w:rStyle w:val="Kop1Char"/>
            </w:rPr>
            <w:t>Inhoudsopgave</w:t>
          </w:r>
        </w:p>
        <w:p w14:paraId="7380FC61" w14:textId="450EFF4D" w:rsidR="00CF2958" w:rsidRDefault="00CF2958">
          <w:pPr>
            <w:pStyle w:val="Inhopg1"/>
            <w:tabs>
              <w:tab w:val="left" w:pos="440"/>
              <w:tab w:val="right" w:leader="dot" w:pos="10100"/>
            </w:tabs>
            <w:rPr>
              <w:rFonts w:asciiTheme="minorHAnsi" w:eastAsiaTheme="minorEastAsia" w:hAnsiTheme="minorHAnsi" w:cstheme="minorBidi"/>
              <w:iCs w:val="0"/>
              <w:noProof/>
              <w:color w:val="auto"/>
              <w:kern w:val="2"/>
              <w:sz w:val="24"/>
              <w:szCs w:val="24"/>
              <w:lang w:eastAsia="nl-NL"/>
              <w14:ligatures w14:val="standardContextual"/>
            </w:rPr>
          </w:pPr>
          <w:r>
            <w:fldChar w:fldCharType="begin"/>
          </w:r>
          <w:r>
            <w:instrText xml:space="preserve"> TOC \o "1-3" \h \z \u </w:instrText>
          </w:r>
          <w:r>
            <w:fldChar w:fldCharType="separate"/>
          </w:r>
          <w:hyperlink w:anchor="_Toc222221997" w:history="1">
            <w:r w:rsidRPr="00B85CE4">
              <w:rPr>
                <w:rStyle w:val="Hyperlink"/>
                <w:noProof/>
              </w:rPr>
              <w:t>1.</w:t>
            </w:r>
            <w:r>
              <w:rPr>
                <w:rFonts w:asciiTheme="minorHAnsi" w:eastAsiaTheme="minorEastAsia" w:hAnsiTheme="minorHAnsi" w:cstheme="minorBidi"/>
                <w:iCs w:val="0"/>
                <w:noProof/>
                <w:color w:val="auto"/>
                <w:kern w:val="2"/>
                <w:sz w:val="24"/>
                <w:szCs w:val="24"/>
                <w:lang w:eastAsia="nl-NL"/>
                <w14:ligatures w14:val="standardContextual"/>
              </w:rPr>
              <w:tab/>
            </w:r>
            <w:r w:rsidRPr="00B85CE4">
              <w:rPr>
                <w:rStyle w:val="Hyperlink"/>
                <w:noProof/>
              </w:rPr>
              <w:t>Werkgever- / werknemergegevens Loket</w:t>
            </w:r>
            <w:r>
              <w:rPr>
                <w:noProof/>
                <w:webHidden/>
              </w:rPr>
              <w:tab/>
            </w:r>
            <w:r>
              <w:rPr>
                <w:noProof/>
                <w:webHidden/>
              </w:rPr>
              <w:fldChar w:fldCharType="begin"/>
            </w:r>
            <w:r>
              <w:rPr>
                <w:noProof/>
                <w:webHidden/>
              </w:rPr>
              <w:instrText xml:space="preserve"> PAGEREF _Toc222221997 \h </w:instrText>
            </w:r>
            <w:r>
              <w:rPr>
                <w:noProof/>
                <w:webHidden/>
              </w:rPr>
            </w:r>
            <w:r>
              <w:rPr>
                <w:noProof/>
                <w:webHidden/>
              </w:rPr>
              <w:fldChar w:fldCharType="separate"/>
            </w:r>
            <w:r>
              <w:rPr>
                <w:noProof/>
                <w:webHidden/>
              </w:rPr>
              <w:t>2</w:t>
            </w:r>
            <w:r>
              <w:rPr>
                <w:noProof/>
                <w:webHidden/>
              </w:rPr>
              <w:fldChar w:fldCharType="end"/>
            </w:r>
          </w:hyperlink>
        </w:p>
        <w:p w14:paraId="365F0316" w14:textId="1E0DE7E0" w:rsidR="00CF2958" w:rsidRDefault="00CF2958">
          <w:pPr>
            <w:pStyle w:val="Inhopg2"/>
            <w:tabs>
              <w:tab w:val="left" w:pos="960"/>
              <w:tab w:val="right" w:leader="dot" w:pos="10100"/>
            </w:tabs>
            <w:rPr>
              <w:rFonts w:asciiTheme="minorHAnsi" w:eastAsiaTheme="minorEastAsia" w:hAnsiTheme="minorHAnsi" w:cstheme="minorBidi"/>
              <w:iCs w:val="0"/>
              <w:noProof/>
              <w:color w:val="auto"/>
              <w:kern w:val="2"/>
              <w:sz w:val="24"/>
              <w:szCs w:val="24"/>
              <w:lang w:eastAsia="nl-NL"/>
              <w14:ligatures w14:val="standardContextual"/>
            </w:rPr>
          </w:pPr>
          <w:hyperlink w:anchor="_Toc222221998" w:history="1">
            <w:r w:rsidRPr="00B85CE4">
              <w:rPr>
                <w:rStyle w:val="Hyperlink"/>
                <w:noProof/>
              </w:rPr>
              <w:t>1.1</w:t>
            </w:r>
            <w:r>
              <w:rPr>
                <w:rFonts w:asciiTheme="minorHAnsi" w:eastAsiaTheme="minorEastAsia" w:hAnsiTheme="minorHAnsi" w:cstheme="minorBidi"/>
                <w:iCs w:val="0"/>
                <w:noProof/>
                <w:color w:val="auto"/>
                <w:kern w:val="2"/>
                <w:sz w:val="24"/>
                <w:szCs w:val="24"/>
                <w:lang w:eastAsia="nl-NL"/>
                <w14:ligatures w14:val="standardContextual"/>
              </w:rPr>
              <w:tab/>
            </w:r>
            <w:r w:rsidRPr="00B85CE4">
              <w:rPr>
                <w:rStyle w:val="Hyperlink"/>
                <w:noProof/>
              </w:rPr>
              <w:t>Relatienummer en CAO externe partij werkgever</w:t>
            </w:r>
            <w:r>
              <w:rPr>
                <w:noProof/>
                <w:webHidden/>
              </w:rPr>
              <w:tab/>
            </w:r>
            <w:r>
              <w:rPr>
                <w:noProof/>
                <w:webHidden/>
              </w:rPr>
              <w:fldChar w:fldCharType="begin"/>
            </w:r>
            <w:r>
              <w:rPr>
                <w:noProof/>
                <w:webHidden/>
              </w:rPr>
              <w:instrText xml:space="preserve"> PAGEREF _Toc222221998 \h </w:instrText>
            </w:r>
            <w:r>
              <w:rPr>
                <w:noProof/>
                <w:webHidden/>
              </w:rPr>
            </w:r>
            <w:r>
              <w:rPr>
                <w:noProof/>
                <w:webHidden/>
              </w:rPr>
              <w:fldChar w:fldCharType="separate"/>
            </w:r>
            <w:r>
              <w:rPr>
                <w:noProof/>
                <w:webHidden/>
              </w:rPr>
              <w:t>2</w:t>
            </w:r>
            <w:r>
              <w:rPr>
                <w:noProof/>
                <w:webHidden/>
              </w:rPr>
              <w:fldChar w:fldCharType="end"/>
            </w:r>
          </w:hyperlink>
        </w:p>
        <w:p w14:paraId="7606218E" w14:textId="0FA902F0" w:rsidR="00CF2958" w:rsidRDefault="00CF2958">
          <w:pPr>
            <w:pStyle w:val="Inhopg2"/>
            <w:tabs>
              <w:tab w:val="left" w:pos="960"/>
              <w:tab w:val="right" w:leader="dot" w:pos="10100"/>
            </w:tabs>
            <w:rPr>
              <w:rFonts w:asciiTheme="minorHAnsi" w:eastAsiaTheme="minorEastAsia" w:hAnsiTheme="minorHAnsi" w:cstheme="minorBidi"/>
              <w:iCs w:val="0"/>
              <w:noProof/>
              <w:color w:val="auto"/>
              <w:kern w:val="2"/>
              <w:sz w:val="24"/>
              <w:szCs w:val="24"/>
              <w:lang w:eastAsia="nl-NL"/>
              <w14:ligatures w14:val="standardContextual"/>
            </w:rPr>
          </w:pPr>
          <w:hyperlink w:anchor="_Toc222221999" w:history="1">
            <w:r w:rsidRPr="00B85CE4">
              <w:rPr>
                <w:rStyle w:val="Hyperlink"/>
                <w:noProof/>
              </w:rPr>
              <w:t>1.2</w:t>
            </w:r>
            <w:r>
              <w:rPr>
                <w:rFonts w:asciiTheme="minorHAnsi" w:eastAsiaTheme="minorEastAsia" w:hAnsiTheme="minorHAnsi" w:cstheme="minorBidi"/>
                <w:iCs w:val="0"/>
                <w:noProof/>
                <w:color w:val="auto"/>
                <w:kern w:val="2"/>
                <w:sz w:val="24"/>
                <w:szCs w:val="24"/>
                <w:lang w:eastAsia="nl-NL"/>
                <w14:ligatures w14:val="standardContextual"/>
              </w:rPr>
              <w:tab/>
            </w:r>
            <w:r w:rsidRPr="00B85CE4">
              <w:rPr>
                <w:rStyle w:val="Hyperlink"/>
                <w:noProof/>
              </w:rPr>
              <w:t>Beroepcode werknemer</w:t>
            </w:r>
            <w:r>
              <w:rPr>
                <w:noProof/>
                <w:webHidden/>
              </w:rPr>
              <w:tab/>
            </w:r>
            <w:r>
              <w:rPr>
                <w:noProof/>
                <w:webHidden/>
              </w:rPr>
              <w:fldChar w:fldCharType="begin"/>
            </w:r>
            <w:r>
              <w:rPr>
                <w:noProof/>
                <w:webHidden/>
              </w:rPr>
              <w:instrText xml:space="preserve"> PAGEREF _Toc222221999 \h </w:instrText>
            </w:r>
            <w:r>
              <w:rPr>
                <w:noProof/>
                <w:webHidden/>
              </w:rPr>
            </w:r>
            <w:r>
              <w:rPr>
                <w:noProof/>
                <w:webHidden/>
              </w:rPr>
              <w:fldChar w:fldCharType="separate"/>
            </w:r>
            <w:r>
              <w:rPr>
                <w:noProof/>
                <w:webHidden/>
              </w:rPr>
              <w:t>4</w:t>
            </w:r>
            <w:r>
              <w:rPr>
                <w:noProof/>
                <w:webHidden/>
              </w:rPr>
              <w:fldChar w:fldCharType="end"/>
            </w:r>
          </w:hyperlink>
        </w:p>
        <w:p w14:paraId="64423820" w14:textId="46A6CF22" w:rsidR="00CF2958" w:rsidRDefault="00CF2958">
          <w:pPr>
            <w:pStyle w:val="Inhopg2"/>
            <w:tabs>
              <w:tab w:val="left" w:pos="960"/>
              <w:tab w:val="right" w:leader="dot" w:pos="10100"/>
            </w:tabs>
            <w:rPr>
              <w:rFonts w:asciiTheme="minorHAnsi" w:eastAsiaTheme="minorEastAsia" w:hAnsiTheme="minorHAnsi" w:cstheme="minorBidi"/>
              <w:iCs w:val="0"/>
              <w:noProof/>
              <w:color w:val="auto"/>
              <w:kern w:val="2"/>
              <w:sz w:val="24"/>
              <w:szCs w:val="24"/>
              <w:lang w:eastAsia="nl-NL"/>
              <w14:ligatures w14:val="standardContextual"/>
            </w:rPr>
          </w:pPr>
          <w:hyperlink w:anchor="_Toc222222000" w:history="1">
            <w:r w:rsidRPr="00B85CE4">
              <w:rPr>
                <w:rStyle w:val="Hyperlink"/>
                <w:noProof/>
              </w:rPr>
              <w:t>1.3</w:t>
            </w:r>
            <w:r>
              <w:rPr>
                <w:rFonts w:asciiTheme="minorHAnsi" w:eastAsiaTheme="minorEastAsia" w:hAnsiTheme="minorHAnsi" w:cstheme="minorBidi"/>
                <w:iCs w:val="0"/>
                <w:noProof/>
                <w:color w:val="auto"/>
                <w:kern w:val="2"/>
                <w:sz w:val="24"/>
                <w:szCs w:val="24"/>
                <w:lang w:eastAsia="nl-NL"/>
                <w14:ligatures w14:val="standardContextual"/>
              </w:rPr>
              <w:tab/>
            </w:r>
            <w:r w:rsidRPr="00B85CE4">
              <w:rPr>
                <w:rStyle w:val="Hyperlink"/>
                <w:noProof/>
              </w:rPr>
              <w:t>APG Verbijzondering Inkomstenverhoudig</w:t>
            </w:r>
            <w:r>
              <w:rPr>
                <w:noProof/>
                <w:webHidden/>
              </w:rPr>
              <w:tab/>
            </w:r>
            <w:r>
              <w:rPr>
                <w:noProof/>
                <w:webHidden/>
              </w:rPr>
              <w:fldChar w:fldCharType="begin"/>
            </w:r>
            <w:r>
              <w:rPr>
                <w:noProof/>
                <w:webHidden/>
              </w:rPr>
              <w:instrText xml:space="preserve"> PAGEREF _Toc222222000 \h </w:instrText>
            </w:r>
            <w:r>
              <w:rPr>
                <w:noProof/>
                <w:webHidden/>
              </w:rPr>
            </w:r>
            <w:r>
              <w:rPr>
                <w:noProof/>
                <w:webHidden/>
              </w:rPr>
              <w:fldChar w:fldCharType="separate"/>
            </w:r>
            <w:r>
              <w:rPr>
                <w:noProof/>
                <w:webHidden/>
              </w:rPr>
              <w:t>4</w:t>
            </w:r>
            <w:r>
              <w:rPr>
                <w:noProof/>
                <w:webHidden/>
              </w:rPr>
              <w:fldChar w:fldCharType="end"/>
            </w:r>
          </w:hyperlink>
        </w:p>
        <w:p w14:paraId="5B70010F" w14:textId="2DEB7C78" w:rsidR="00CF2958" w:rsidRDefault="00CF2958">
          <w:pPr>
            <w:pStyle w:val="Inhopg1"/>
            <w:tabs>
              <w:tab w:val="left" w:pos="440"/>
              <w:tab w:val="right" w:leader="dot" w:pos="10100"/>
            </w:tabs>
            <w:rPr>
              <w:rFonts w:asciiTheme="minorHAnsi" w:eastAsiaTheme="minorEastAsia" w:hAnsiTheme="minorHAnsi" w:cstheme="minorBidi"/>
              <w:iCs w:val="0"/>
              <w:noProof/>
              <w:color w:val="auto"/>
              <w:kern w:val="2"/>
              <w:sz w:val="24"/>
              <w:szCs w:val="24"/>
              <w:lang w:eastAsia="nl-NL"/>
              <w14:ligatures w14:val="standardContextual"/>
            </w:rPr>
          </w:pPr>
          <w:hyperlink w:anchor="_Toc222222001" w:history="1">
            <w:r w:rsidRPr="00B85CE4">
              <w:rPr>
                <w:rStyle w:val="Hyperlink"/>
                <w:noProof/>
              </w:rPr>
              <w:t>2</w:t>
            </w:r>
            <w:r>
              <w:rPr>
                <w:rFonts w:asciiTheme="minorHAnsi" w:eastAsiaTheme="minorEastAsia" w:hAnsiTheme="minorHAnsi" w:cstheme="minorBidi"/>
                <w:iCs w:val="0"/>
                <w:noProof/>
                <w:color w:val="auto"/>
                <w:kern w:val="2"/>
                <w:sz w:val="24"/>
                <w:szCs w:val="24"/>
                <w:lang w:eastAsia="nl-NL"/>
                <w14:ligatures w14:val="standardContextual"/>
              </w:rPr>
              <w:tab/>
            </w:r>
            <w:r w:rsidRPr="00B85CE4">
              <w:rPr>
                <w:rStyle w:val="Hyperlink"/>
                <w:noProof/>
              </w:rPr>
              <w:t>Tijdspaarfonds</w:t>
            </w:r>
            <w:r>
              <w:rPr>
                <w:noProof/>
                <w:webHidden/>
              </w:rPr>
              <w:tab/>
            </w:r>
            <w:r>
              <w:rPr>
                <w:noProof/>
                <w:webHidden/>
              </w:rPr>
              <w:fldChar w:fldCharType="begin"/>
            </w:r>
            <w:r>
              <w:rPr>
                <w:noProof/>
                <w:webHidden/>
              </w:rPr>
              <w:instrText xml:space="preserve"> PAGEREF _Toc222222001 \h </w:instrText>
            </w:r>
            <w:r>
              <w:rPr>
                <w:noProof/>
                <w:webHidden/>
              </w:rPr>
            </w:r>
            <w:r>
              <w:rPr>
                <w:noProof/>
                <w:webHidden/>
              </w:rPr>
              <w:fldChar w:fldCharType="separate"/>
            </w:r>
            <w:r>
              <w:rPr>
                <w:noProof/>
                <w:webHidden/>
              </w:rPr>
              <w:t>5</w:t>
            </w:r>
            <w:r>
              <w:rPr>
                <w:noProof/>
                <w:webHidden/>
              </w:rPr>
              <w:fldChar w:fldCharType="end"/>
            </w:r>
          </w:hyperlink>
        </w:p>
        <w:p w14:paraId="72E589B1" w14:textId="75C0EC99" w:rsidR="00CF2958" w:rsidRDefault="00CF2958">
          <w:pPr>
            <w:pStyle w:val="Inhopg2"/>
            <w:tabs>
              <w:tab w:val="left" w:pos="960"/>
              <w:tab w:val="right" w:leader="dot" w:pos="10100"/>
            </w:tabs>
            <w:rPr>
              <w:rFonts w:asciiTheme="minorHAnsi" w:eastAsiaTheme="minorEastAsia" w:hAnsiTheme="minorHAnsi" w:cstheme="minorBidi"/>
              <w:iCs w:val="0"/>
              <w:noProof/>
              <w:color w:val="auto"/>
              <w:kern w:val="2"/>
              <w:sz w:val="24"/>
              <w:szCs w:val="24"/>
              <w:lang w:eastAsia="nl-NL"/>
              <w14:ligatures w14:val="standardContextual"/>
            </w:rPr>
          </w:pPr>
          <w:hyperlink w:anchor="_Toc222222002" w:history="1">
            <w:r w:rsidRPr="00B85CE4">
              <w:rPr>
                <w:rStyle w:val="Hyperlink"/>
                <w:noProof/>
              </w:rPr>
              <w:t>2.1</w:t>
            </w:r>
            <w:r>
              <w:rPr>
                <w:rFonts w:asciiTheme="minorHAnsi" w:eastAsiaTheme="minorEastAsia" w:hAnsiTheme="minorHAnsi" w:cstheme="minorBidi"/>
                <w:iCs w:val="0"/>
                <w:noProof/>
                <w:color w:val="auto"/>
                <w:kern w:val="2"/>
                <w:sz w:val="24"/>
                <w:szCs w:val="24"/>
                <w:lang w:eastAsia="nl-NL"/>
                <w14:ligatures w14:val="standardContextual"/>
              </w:rPr>
              <w:tab/>
            </w:r>
            <w:r w:rsidRPr="00B85CE4">
              <w:rPr>
                <w:rStyle w:val="Hyperlink"/>
                <w:noProof/>
              </w:rPr>
              <w:t>Deelname Tijdspaarfonds</w:t>
            </w:r>
            <w:r>
              <w:rPr>
                <w:noProof/>
                <w:webHidden/>
              </w:rPr>
              <w:tab/>
            </w:r>
            <w:r>
              <w:rPr>
                <w:noProof/>
                <w:webHidden/>
              </w:rPr>
              <w:fldChar w:fldCharType="begin"/>
            </w:r>
            <w:r>
              <w:rPr>
                <w:noProof/>
                <w:webHidden/>
              </w:rPr>
              <w:instrText xml:space="preserve"> PAGEREF _Toc222222002 \h </w:instrText>
            </w:r>
            <w:r>
              <w:rPr>
                <w:noProof/>
                <w:webHidden/>
              </w:rPr>
            </w:r>
            <w:r>
              <w:rPr>
                <w:noProof/>
                <w:webHidden/>
              </w:rPr>
              <w:fldChar w:fldCharType="separate"/>
            </w:r>
            <w:r>
              <w:rPr>
                <w:noProof/>
                <w:webHidden/>
              </w:rPr>
              <w:t>5</w:t>
            </w:r>
            <w:r>
              <w:rPr>
                <w:noProof/>
                <w:webHidden/>
              </w:rPr>
              <w:fldChar w:fldCharType="end"/>
            </w:r>
          </w:hyperlink>
        </w:p>
        <w:p w14:paraId="6AE0450F" w14:textId="3F4A01BD" w:rsidR="00CF2958" w:rsidRDefault="00CF2958">
          <w:pPr>
            <w:pStyle w:val="Inhopg3"/>
            <w:tabs>
              <w:tab w:val="left" w:pos="1200"/>
              <w:tab w:val="right" w:leader="dot" w:pos="10100"/>
            </w:tabs>
            <w:rPr>
              <w:rFonts w:asciiTheme="minorHAnsi" w:eastAsiaTheme="minorEastAsia" w:hAnsiTheme="minorHAnsi" w:cstheme="minorBidi"/>
              <w:iCs w:val="0"/>
              <w:noProof/>
              <w:color w:val="auto"/>
              <w:kern w:val="2"/>
              <w:sz w:val="24"/>
              <w:szCs w:val="24"/>
              <w:lang w:eastAsia="nl-NL"/>
              <w14:ligatures w14:val="standardContextual"/>
            </w:rPr>
          </w:pPr>
          <w:hyperlink w:anchor="_Toc222222003" w:history="1">
            <w:r w:rsidRPr="00B85CE4">
              <w:rPr>
                <w:rStyle w:val="Hyperlink"/>
                <w:noProof/>
              </w:rPr>
              <w:t>2.1.1</w:t>
            </w:r>
            <w:r>
              <w:rPr>
                <w:rFonts w:asciiTheme="minorHAnsi" w:eastAsiaTheme="minorEastAsia" w:hAnsiTheme="minorHAnsi" w:cstheme="minorBidi"/>
                <w:iCs w:val="0"/>
                <w:noProof/>
                <w:color w:val="auto"/>
                <w:kern w:val="2"/>
                <w:sz w:val="24"/>
                <w:szCs w:val="24"/>
                <w:lang w:eastAsia="nl-NL"/>
                <w14:ligatures w14:val="standardContextual"/>
              </w:rPr>
              <w:tab/>
            </w:r>
            <w:r w:rsidRPr="00B85CE4">
              <w:rPr>
                <w:rStyle w:val="Hyperlink"/>
                <w:noProof/>
              </w:rPr>
              <w:t>Afdracht Tijdspaarfonds</w:t>
            </w:r>
            <w:r>
              <w:rPr>
                <w:noProof/>
                <w:webHidden/>
              </w:rPr>
              <w:tab/>
            </w:r>
            <w:r>
              <w:rPr>
                <w:noProof/>
                <w:webHidden/>
              </w:rPr>
              <w:fldChar w:fldCharType="begin"/>
            </w:r>
            <w:r>
              <w:rPr>
                <w:noProof/>
                <w:webHidden/>
              </w:rPr>
              <w:instrText xml:space="preserve"> PAGEREF _Toc222222003 \h </w:instrText>
            </w:r>
            <w:r>
              <w:rPr>
                <w:noProof/>
                <w:webHidden/>
              </w:rPr>
            </w:r>
            <w:r>
              <w:rPr>
                <w:noProof/>
                <w:webHidden/>
              </w:rPr>
              <w:fldChar w:fldCharType="separate"/>
            </w:r>
            <w:r>
              <w:rPr>
                <w:noProof/>
                <w:webHidden/>
              </w:rPr>
              <w:t>7</w:t>
            </w:r>
            <w:r>
              <w:rPr>
                <w:noProof/>
                <w:webHidden/>
              </w:rPr>
              <w:fldChar w:fldCharType="end"/>
            </w:r>
          </w:hyperlink>
        </w:p>
        <w:p w14:paraId="38C630BC" w14:textId="26B1797A" w:rsidR="00CF2958" w:rsidRDefault="00CF2958">
          <w:pPr>
            <w:pStyle w:val="Inhopg3"/>
            <w:tabs>
              <w:tab w:val="left" w:pos="1200"/>
              <w:tab w:val="right" w:leader="dot" w:pos="10100"/>
            </w:tabs>
            <w:rPr>
              <w:rFonts w:asciiTheme="minorHAnsi" w:eastAsiaTheme="minorEastAsia" w:hAnsiTheme="minorHAnsi" w:cstheme="minorBidi"/>
              <w:iCs w:val="0"/>
              <w:noProof/>
              <w:color w:val="auto"/>
              <w:kern w:val="2"/>
              <w:sz w:val="24"/>
              <w:szCs w:val="24"/>
              <w:lang w:eastAsia="nl-NL"/>
              <w14:ligatures w14:val="standardContextual"/>
            </w:rPr>
          </w:pPr>
          <w:hyperlink w:anchor="_Toc222222004" w:history="1">
            <w:r w:rsidRPr="00B85CE4">
              <w:rPr>
                <w:rStyle w:val="Hyperlink"/>
                <w:noProof/>
              </w:rPr>
              <w:t>2.1.2</w:t>
            </w:r>
            <w:r>
              <w:rPr>
                <w:rFonts w:asciiTheme="minorHAnsi" w:eastAsiaTheme="minorEastAsia" w:hAnsiTheme="minorHAnsi" w:cstheme="minorBidi"/>
                <w:iCs w:val="0"/>
                <w:noProof/>
                <w:color w:val="auto"/>
                <w:kern w:val="2"/>
                <w:sz w:val="24"/>
                <w:szCs w:val="24"/>
                <w:lang w:eastAsia="nl-NL"/>
                <w14:ligatures w14:val="standardContextual"/>
              </w:rPr>
              <w:tab/>
            </w:r>
            <w:r w:rsidRPr="00B85CE4">
              <w:rPr>
                <w:rStyle w:val="Hyperlink"/>
                <w:noProof/>
              </w:rPr>
              <w:t>Tijdspaarfonds overig</w:t>
            </w:r>
            <w:r>
              <w:rPr>
                <w:noProof/>
                <w:webHidden/>
              </w:rPr>
              <w:tab/>
            </w:r>
            <w:r>
              <w:rPr>
                <w:noProof/>
                <w:webHidden/>
              </w:rPr>
              <w:fldChar w:fldCharType="begin"/>
            </w:r>
            <w:r>
              <w:rPr>
                <w:noProof/>
                <w:webHidden/>
              </w:rPr>
              <w:instrText xml:space="preserve"> PAGEREF _Toc222222004 \h </w:instrText>
            </w:r>
            <w:r>
              <w:rPr>
                <w:noProof/>
                <w:webHidden/>
              </w:rPr>
            </w:r>
            <w:r>
              <w:rPr>
                <w:noProof/>
                <w:webHidden/>
              </w:rPr>
              <w:fldChar w:fldCharType="separate"/>
            </w:r>
            <w:r>
              <w:rPr>
                <w:noProof/>
                <w:webHidden/>
              </w:rPr>
              <w:t>7</w:t>
            </w:r>
            <w:r>
              <w:rPr>
                <w:noProof/>
                <w:webHidden/>
              </w:rPr>
              <w:fldChar w:fldCharType="end"/>
            </w:r>
          </w:hyperlink>
        </w:p>
        <w:p w14:paraId="26485F82" w14:textId="4243BB44" w:rsidR="00CF2958" w:rsidRDefault="00CF2958">
          <w:pPr>
            <w:pStyle w:val="Inhopg3"/>
            <w:tabs>
              <w:tab w:val="left" w:pos="1200"/>
              <w:tab w:val="right" w:leader="dot" w:pos="10100"/>
            </w:tabs>
            <w:rPr>
              <w:rFonts w:asciiTheme="minorHAnsi" w:eastAsiaTheme="minorEastAsia" w:hAnsiTheme="minorHAnsi" w:cstheme="minorBidi"/>
              <w:iCs w:val="0"/>
              <w:noProof/>
              <w:color w:val="auto"/>
              <w:kern w:val="2"/>
              <w:sz w:val="24"/>
              <w:szCs w:val="24"/>
              <w:lang w:eastAsia="nl-NL"/>
              <w14:ligatures w14:val="standardContextual"/>
            </w:rPr>
          </w:pPr>
          <w:hyperlink w:anchor="_Toc222222005" w:history="1">
            <w:r w:rsidRPr="00B85CE4">
              <w:rPr>
                <w:rStyle w:val="Hyperlink"/>
                <w:noProof/>
              </w:rPr>
              <w:t>2.1.3</w:t>
            </w:r>
            <w:r>
              <w:rPr>
                <w:rFonts w:asciiTheme="minorHAnsi" w:eastAsiaTheme="minorEastAsia" w:hAnsiTheme="minorHAnsi" w:cstheme="minorBidi"/>
                <w:iCs w:val="0"/>
                <w:noProof/>
                <w:color w:val="auto"/>
                <w:kern w:val="2"/>
                <w:sz w:val="24"/>
                <w:szCs w:val="24"/>
                <w:lang w:eastAsia="nl-NL"/>
                <w14:ligatures w14:val="standardContextual"/>
              </w:rPr>
              <w:tab/>
            </w:r>
            <w:r w:rsidRPr="00B85CE4">
              <w:rPr>
                <w:rStyle w:val="Hyperlink"/>
                <w:noProof/>
              </w:rPr>
              <w:t>Excasso Tijdspaarfonds</w:t>
            </w:r>
            <w:r>
              <w:rPr>
                <w:noProof/>
                <w:webHidden/>
              </w:rPr>
              <w:tab/>
            </w:r>
            <w:r>
              <w:rPr>
                <w:noProof/>
                <w:webHidden/>
              </w:rPr>
              <w:fldChar w:fldCharType="begin"/>
            </w:r>
            <w:r>
              <w:rPr>
                <w:noProof/>
                <w:webHidden/>
              </w:rPr>
              <w:instrText xml:space="preserve"> PAGEREF _Toc222222005 \h </w:instrText>
            </w:r>
            <w:r>
              <w:rPr>
                <w:noProof/>
                <w:webHidden/>
              </w:rPr>
            </w:r>
            <w:r>
              <w:rPr>
                <w:noProof/>
                <w:webHidden/>
              </w:rPr>
              <w:fldChar w:fldCharType="separate"/>
            </w:r>
            <w:r>
              <w:rPr>
                <w:noProof/>
                <w:webHidden/>
              </w:rPr>
              <w:t>7</w:t>
            </w:r>
            <w:r>
              <w:rPr>
                <w:noProof/>
                <w:webHidden/>
              </w:rPr>
              <w:fldChar w:fldCharType="end"/>
            </w:r>
          </w:hyperlink>
        </w:p>
        <w:p w14:paraId="4184D571" w14:textId="6B7B43A8" w:rsidR="00CF2958" w:rsidRDefault="00CF2958">
          <w:pPr>
            <w:pStyle w:val="Inhopg2"/>
            <w:tabs>
              <w:tab w:val="left" w:pos="960"/>
              <w:tab w:val="right" w:leader="dot" w:pos="10100"/>
            </w:tabs>
            <w:rPr>
              <w:rFonts w:asciiTheme="minorHAnsi" w:eastAsiaTheme="minorEastAsia" w:hAnsiTheme="minorHAnsi" w:cstheme="minorBidi"/>
              <w:iCs w:val="0"/>
              <w:noProof/>
              <w:color w:val="auto"/>
              <w:kern w:val="2"/>
              <w:sz w:val="24"/>
              <w:szCs w:val="24"/>
              <w:lang w:eastAsia="nl-NL"/>
              <w14:ligatures w14:val="standardContextual"/>
            </w:rPr>
          </w:pPr>
          <w:hyperlink w:anchor="_Toc222222006" w:history="1">
            <w:r w:rsidRPr="00B85CE4">
              <w:rPr>
                <w:rStyle w:val="Hyperlink"/>
                <w:noProof/>
              </w:rPr>
              <w:t>2.2</w:t>
            </w:r>
            <w:r>
              <w:rPr>
                <w:rFonts w:asciiTheme="minorHAnsi" w:eastAsiaTheme="minorEastAsia" w:hAnsiTheme="minorHAnsi" w:cstheme="minorBidi"/>
                <w:iCs w:val="0"/>
                <w:noProof/>
                <w:color w:val="auto"/>
                <w:kern w:val="2"/>
                <w:sz w:val="24"/>
                <w:szCs w:val="24"/>
                <w:lang w:eastAsia="nl-NL"/>
                <w14:ligatures w14:val="standardContextual"/>
              </w:rPr>
              <w:tab/>
            </w:r>
            <w:r w:rsidRPr="00B85CE4">
              <w:rPr>
                <w:rStyle w:val="Hyperlink"/>
                <w:noProof/>
              </w:rPr>
              <w:t>Opnemen onbetaald verlofuren</w:t>
            </w:r>
            <w:r>
              <w:rPr>
                <w:noProof/>
                <w:webHidden/>
              </w:rPr>
              <w:tab/>
            </w:r>
            <w:r>
              <w:rPr>
                <w:noProof/>
                <w:webHidden/>
              </w:rPr>
              <w:fldChar w:fldCharType="begin"/>
            </w:r>
            <w:r>
              <w:rPr>
                <w:noProof/>
                <w:webHidden/>
              </w:rPr>
              <w:instrText xml:space="preserve"> PAGEREF _Toc222222006 \h </w:instrText>
            </w:r>
            <w:r>
              <w:rPr>
                <w:noProof/>
                <w:webHidden/>
              </w:rPr>
            </w:r>
            <w:r>
              <w:rPr>
                <w:noProof/>
                <w:webHidden/>
              </w:rPr>
              <w:fldChar w:fldCharType="separate"/>
            </w:r>
            <w:r>
              <w:rPr>
                <w:noProof/>
                <w:webHidden/>
              </w:rPr>
              <w:t>7</w:t>
            </w:r>
            <w:r>
              <w:rPr>
                <w:noProof/>
                <w:webHidden/>
              </w:rPr>
              <w:fldChar w:fldCharType="end"/>
            </w:r>
          </w:hyperlink>
        </w:p>
        <w:p w14:paraId="1FFD3A60" w14:textId="7FE73152" w:rsidR="00CF2958" w:rsidRDefault="00CF2958">
          <w:pPr>
            <w:pStyle w:val="Inhopg2"/>
            <w:tabs>
              <w:tab w:val="left" w:pos="960"/>
              <w:tab w:val="right" w:leader="dot" w:pos="10100"/>
            </w:tabs>
            <w:rPr>
              <w:rFonts w:asciiTheme="minorHAnsi" w:eastAsiaTheme="minorEastAsia" w:hAnsiTheme="minorHAnsi" w:cstheme="minorBidi"/>
              <w:iCs w:val="0"/>
              <w:noProof/>
              <w:color w:val="auto"/>
              <w:kern w:val="2"/>
              <w:sz w:val="24"/>
              <w:szCs w:val="24"/>
              <w:lang w:eastAsia="nl-NL"/>
              <w14:ligatures w14:val="standardContextual"/>
            </w:rPr>
          </w:pPr>
          <w:hyperlink w:anchor="_Toc222222007" w:history="1">
            <w:r w:rsidRPr="00B85CE4">
              <w:rPr>
                <w:rStyle w:val="Hyperlink"/>
                <w:noProof/>
              </w:rPr>
              <w:t>2.3</w:t>
            </w:r>
            <w:r>
              <w:rPr>
                <w:rFonts w:asciiTheme="minorHAnsi" w:eastAsiaTheme="minorEastAsia" w:hAnsiTheme="minorHAnsi" w:cstheme="minorBidi"/>
                <w:iCs w:val="0"/>
                <w:noProof/>
                <w:color w:val="auto"/>
                <w:kern w:val="2"/>
                <w:sz w:val="24"/>
                <w:szCs w:val="24"/>
                <w:lang w:eastAsia="nl-NL"/>
                <w14:ligatures w14:val="standardContextual"/>
              </w:rPr>
              <w:tab/>
            </w:r>
            <w:r w:rsidRPr="00B85CE4">
              <w:rPr>
                <w:rStyle w:val="Hyperlink"/>
                <w:noProof/>
              </w:rPr>
              <w:t>Opnemen TSF-uren</w:t>
            </w:r>
            <w:r>
              <w:rPr>
                <w:noProof/>
                <w:webHidden/>
              </w:rPr>
              <w:tab/>
            </w:r>
            <w:r>
              <w:rPr>
                <w:noProof/>
                <w:webHidden/>
              </w:rPr>
              <w:fldChar w:fldCharType="begin"/>
            </w:r>
            <w:r>
              <w:rPr>
                <w:noProof/>
                <w:webHidden/>
              </w:rPr>
              <w:instrText xml:space="preserve"> PAGEREF _Toc222222007 \h </w:instrText>
            </w:r>
            <w:r>
              <w:rPr>
                <w:noProof/>
                <w:webHidden/>
              </w:rPr>
            </w:r>
            <w:r>
              <w:rPr>
                <w:noProof/>
                <w:webHidden/>
              </w:rPr>
              <w:fldChar w:fldCharType="separate"/>
            </w:r>
            <w:r>
              <w:rPr>
                <w:noProof/>
                <w:webHidden/>
              </w:rPr>
              <w:t>7</w:t>
            </w:r>
            <w:r>
              <w:rPr>
                <w:noProof/>
                <w:webHidden/>
              </w:rPr>
              <w:fldChar w:fldCharType="end"/>
            </w:r>
          </w:hyperlink>
        </w:p>
        <w:p w14:paraId="50B5450C" w14:textId="601012D4" w:rsidR="00CF2958" w:rsidRDefault="00CF2958">
          <w:pPr>
            <w:pStyle w:val="Inhopg1"/>
            <w:tabs>
              <w:tab w:val="left" w:pos="440"/>
              <w:tab w:val="right" w:leader="dot" w:pos="10100"/>
            </w:tabs>
            <w:rPr>
              <w:rFonts w:asciiTheme="minorHAnsi" w:eastAsiaTheme="minorEastAsia" w:hAnsiTheme="minorHAnsi" w:cstheme="minorBidi"/>
              <w:iCs w:val="0"/>
              <w:noProof/>
              <w:color w:val="auto"/>
              <w:kern w:val="2"/>
              <w:sz w:val="24"/>
              <w:szCs w:val="24"/>
              <w:lang w:eastAsia="nl-NL"/>
              <w14:ligatures w14:val="standardContextual"/>
            </w:rPr>
          </w:pPr>
          <w:hyperlink w:anchor="_Toc222222008" w:history="1">
            <w:r w:rsidRPr="00B85CE4">
              <w:rPr>
                <w:rStyle w:val="Hyperlink"/>
                <w:noProof/>
              </w:rPr>
              <w:t>3</w:t>
            </w:r>
            <w:r>
              <w:rPr>
                <w:rFonts w:asciiTheme="minorHAnsi" w:eastAsiaTheme="minorEastAsia" w:hAnsiTheme="minorHAnsi" w:cstheme="minorBidi"/>
                <w:iCs w:val="0"/>
                <w:noProof/>
                <w:color w:val="auto"/>
                <w:kern w:val="2"/>
                <w:sz w:val="24"/>
                <w:szCs w:val="24"/>
                <w:lang w:eastAsia="nl-NL"/>
                <w14:ligatures w14:val="standardContextual"/>
              </w:rPr>
              <w:tab/>
            </w:r>
            <w:r w:rsidRPr="00B85CE4">
              <w:rPr>
                <w:rStyle w:val="Hyperlink"/>
                <w:noProof/>
              </w:rPr>
              <w:t>Aanpassing pensioengrondslagen en BTER ivm opname TSF</w:t>
            </w:r>
            <w:r>
              <w:rPr>
                <w:noProof/>
                <w:webHidden/>
              </w:rPr>
              <w:tab/>
            </w:r>
            <w:r>
              <w:rPr>
                <w:noProof/>
                <w:webHidden/>
              </w:rPr>
              <w:fldChar w:fldCharType="begin"/>
            </w:r>
            <w:r>
              <w:rPr>
                <w:noProof/>
                <w:webHidden/>
              </w:rPr>
              <w:instrText xml:space="preserve"> PAGEREF _Toc222222008 \h </w:instrText>
            </w:r>
            <w:r>
              <w:rPr>
                <w:noProof/>
                <w:webHidden/>
              </w:rPr>
            </w:r>
            <w:r>
              <w:rPr>
                <w:noProof/>
                <w:webHidden/>
              </w:rPr>
              <w:fldChar w:fldCharType="separate"/>
            </w:r>
            <w:r>
              <w:rPr>
                <w:noProof/>
                <w:webHidden/>
              </w:rPr>
              <w:t>8</w:t>
            </w:r>
            <w:r>
              <w:rPr>
                <w:noProof/>
                <w:webHidden/>
              </w:rPr>
              <w:fldChar w:fldCharType="end"/>
            </w:r>
          </w:hyperlink>
        </w:p>
        <w:p w14:paraId="5526C4D6" w14:textId="52F87D22" w:rsidR="00CF2958" w:rsidRDefault="00CF2958">
          <w:pPr>
            <w:pStyle w:val="Inhopg2"/>
            <w:tabs>
              <w:tab w:val="left" w:pos="960"/>
              <w:tab w:val="right" w:leader="dot" w:pos="10100"/>
            </w:tabs>
            <w:rPr>
              <w:rFonts w:asciiTheme="minorHAnsi" w:eastAsiaTheme="minorEastAsia" w:hAnsiTheme="minorHAnsi" w:cstheme="minorBidi"/>
              <w:iCs w:val="0"/>
              <w:noProof/>
              <w:color w:val="auto"/>
              <w:kern w:val="2"/>
              <w:sz w:val="24"/>
              <w:szCs w:val="24"/>
              <w:lang w:eastAsia="nl-NL"/>
              <w14:ligatures w14:val="standardContextual"/>
            </w:rPr>
          </w:pPr>
          <w:hyperlink w:anchor="_Toc222222009" w:history="1">
            <w:r w:rsidRPr="00B85CE4">
              <w:rPr>
                <w:rStyle w:val="Hyperlink"/>
                <w:noProof/>
              </w:rPr>
              <w:t>3.1</w:t>
            </w:r>
            <w:r>
              <w:rPr>
                <w:rFonts w:asciiTheme="minorHAnsi" w:eastAsiaTheme="minorEastAsia" w:hAnsiTheme="minorHAnsi" w:cstheme="minorBidi"/>
                <w:iCs w:val="0"/>
                <w:noProof/>
                <w:color w:val="auto"/>
                <w:kern w:val="2"/>
                <w:sz w:val="24"/>
                <w:szCs w:val="24"/>
                <w:lang w:eastAsia="nl-NL"/>
                <w14:ligatures w14:val="standardContextual"/>
              </w:rPr>
              <w:tab/>
            </w:r>
            <w:r w:rsidRPr="00B85CE4">
              <w:rPr>
                <w:rStyle w:val="Hyperlink"/>
                <w:noProof/>
              </w:rPr>
              <w:t>Extra componenten TSF</w:t>
            </w:r>
            <w:r>
              <w:rPr>
                <w:noProof/>
                <w:webHidden/>
              </w:rPr>
              <w:tab/>
            </w:r>
            <w:r>
              <w:rPr>
                <w:noProof/>
                <w:webHidden/>
              </w:rPr>
              <w:fldChar w:fldCharType="begin"/>
            </w:r>
            <w:r>
              <w:rPr>
                <w:noProof/>
                <w:webHidden/>
              </w:rPr>
              <w:instrText xml:space="preserve"> PAGEREF _Toc222222009 \h </w:instrText>
            </w:r>
            <w:r>
              <w:rPr>
                <w:noProof/>
                <w:webHidden/>
              </w:rPr>
            </w:r>
            <w:r>
              <w:rPr>
                <w:noProof/>
                <w:webHidden/>
              </w:rPr>
              <w:fldChar w:fldCharType="separate"/>
            </w:r>
            <w:r>
              <w:rPr>
                <w:noProof/>
                <w:webHidden/>
              </w:rPr>
              <w:t>8</w:t>
            </w:r>
            <w:r>
              <w:rPr>
                <w:noProof/>
                <w:webHidden/>
              </w:rPr>
              <w:fldChar w:fldCharType="end"/>
            </w:r>
          </w:hyperlink>
        </w:p>
        <w:p w14:paraId="4B5A19A9" w14:textId="788345FA" w:rsidR="00CF2958" w:rsidRDefault="00CF2958">
          <w:pPr>
            <w:pStyle w:val="Inhopg2"/>
            <w:tabs>
              <w:tab w:val="left" w:pos="960"/>
              <w:tab w:val="right" w:leader="dot" w:pos="10100"/>
            </w:tabs>
            <w:rPr>
              <w:rFonts w:asciiTheme="minorHAnsi" w:eastAsiaTheme="minorEastAsia" w:hAnsiTheme="minorHAnsi" w:cstheme="minorBidi"/>
              <w:iCs w:val="0"/>
              <w:noProof/>
              <w:color w:val="auto"/>
              <w:kern w:val="2"/>
              <w:sz w:val="24"/>
              <w:szCs w:val="24"/>
              <w:lang w:eastAsia="nl-NL"/>
              <w14:ligatures w14:val="standardContextual"/>
            </w:rPr>
          </w:pPr>
          <w:hyperlink w:anchor="_Toc222222010" w:history="1">
            <w:r w:rsidRPr="00B85CE4">
              <w:rPr>
                <w:rStyle w:val="Hyperlink"/>
                <w:noProof/>
              </w:rPr>
              <w:t>3.2</w:t>
            </w:r>
            <w:r>
              <w:rPr>
                <w:rFonts w:asciiTheme="minorHAnsi" w:eastAsiaTheme="minorEastAsia" w:hAnsiTheme="minorHAnsi" w:cstheme="minorBidi"/>
                <w:iCs w:val="0"/>
                <w:noProof/>
                <w:color w:val="auto"/>
                <w:kern w:val="2"/>
                <w:sz w:val="24"/>
                <w:szCs w:val="24"/>
                <w:lang w:eastAsia="nl-NL"/>
                <w14:ligatures w14:val="standardContextual"/>
              </w:rPr>
              <w:tab/>
            </w:r>
            <w:r w:rsidRPr="00B85CE4">
              <w:rPr>
                <w:rStyle w:val="Hyperlink"/>
                <w:noProof/>
              </w:rPr>
              <w:t>Aanpassing pensioengrondslag en BTER</w:t>
            </w:r>
            <w:r>
              <w:rPr>
                <w:noProof/>
                <w:webHidden/>
              </w:rPr>
              <w:tab/>
            </w:r>
            <w:r>
              <w:rPr>
                <w:noProof/>
                <w:webHidden/>
              </w:rPr>
              <w:fldChar w:fldCharType="begin"/>
            </w:r>
            <w:r>
              <w:rPr>
                <w:noProof/>
                <w:webHidden/>
              </w:rPr>
              <w:instrText xml:space="preserve"> PAGEREF _Toc222222010 \h </w:instrText>
            </w:r>
            <w:r>
              <w:rPr>
                <w:noProof/>
                <w:webHidden/>
              </w:rPr>
            </w:r>
            <w:r>
              <w:rPr>
                <w:noProof/>
                <w:webHidden/>
              </w:rPr>
              <w:fldChar w:fldCharType="separate"/>
            </w:r>
            <w:r>
              <w:rPr>
                <w:noProof/>
                <w:webHidden/>
              </w:rPr>
              <w:t>8</w:t>
            </w:r>
            <w:r>
              <w:rPr>
                <w:noProof/>
                <w:webHidden/>
              </w:rPr>
              <w:fldChar w:fldCharType="end"/>
            </w:r>
          </w:hyperlink>
        </w:p>
        <w:p w14:paraId="5A975304" w14:textId="7BEA188D" w:rsidR="00CF2958" w:rsidRDefault="00CF2958">
          <w:pPr>
            <w:pStyle w:val="Inhopg1"/>
            <w:tabs>
              <w:tab w:val="left" w:pos="440"/>
              <w:tab w:val="right" w:leader="dot" w:pos="10100"/>
            </w:tabs>
            <w:rPr>
              <w:rFonts w:asciiTheme="minorHAnsi" w:eastAsiaTheme="minorEastAsia" w:hAnsiTheme="minorHAnsi" w:cstheme="minorBidi"/>
              <w:iCs w:val="0"/>
              <w:noProof/>
              <w:color w:val="auto"/>
              <w:kern w:val="2"/>
              <w:sz w:val="24"/>
              <w:szCs w:val="24"/>
              <w:lang w:eastAsia="nl-NL"/>
              <w14:ligatures w14:val="standardContextual"/>
            </w:rPr>
          </w:pPr>
          <w:hyperlink w:anchor="_Toc222222011" w:history="1">
            <w:r w:rsidRPr="00B85CE4">
              <w:rPr>
                <w:rStyle w:val="Hyperlink"/>
                <w:noProof/>
              </w:rPr>
              <w:t>4</w:t>
            </w:r>
            <w:r>
              <w:rPr>
                <w:rFonts w:asciiTheme="minorHAnsi" w:eastAsiaTheme="minorEastAsia" w:hAnsiTheme="minorHAnsi" w:cstheme="minorBidi"/>
                <w:iCs w:val="0"/>
                <w:noProof/>
                <w:color w:val="auto"/>
                <w:kern w:val="2"/>
                <w:sz w:val="24"/>
                <w:szCs w:val="24"/>
                <w:lang w:eastAsia="nl-NL"/>
                <w14:ligatures w14:val="standardContextual"/>
              </w:rPr>
              <w:tab/>
            </w:r>
            <w:r w:rsidRPr="00B85CE4">
              <w:rPr>
                <w:rStyle w:val="Hyperlink"/>
                <w:noProof/>
              </w:rPr>
              <w:t>Gegevensuitwisseling</w:t>
            </w:r>
            <w:r>
              <w:rPr>
                <w:noProof/>
                <w:webHidden/>
              </w:rPr>
              <w:tab/>
            </w:r>
            <w:r>
              <w:rPr>
                <w:noProof/>
                <w:webHidden/>
              </w:rPr>
              <w:fldChar w:fldCharType="begin"/>
            </w:r>
            <w:r>
              <w:rPr>
                <w:noProof/>
                <w:webHidden/>
              </w:rPr>
              <w:instrText xml:space="preserve"> PAGEREF _Toc222222011 \h </w:instrText>
            </w:r>
            <w:r>
              <w:rPr>
                <w:noProof/>
                <w:webHidden/>
              </w:rPr>
            </w:r>
            <w:r>
              <w:rPr>
                <w:noProof/>
                <w:webHidden/>
              </w:rPr>
              <w:fldChar w:fldCharType="separate"/>
            </w:r>
            <w:r>
              <w:rPr>
                <w:noProof/>
                <w:webHidden/>
              </w:rPr>
              <w:t>8</w:t>
            </w:r>
            <w:r>
              <w:rPr>
                <w:noProof/>
                <w:webHidden/>
              </w:rPr>
              <w:fldChar w:fldCharType="end"/>
            </w:r>
          </w:hyperlink>
        </w:p>
        <w:p w14:paraId="5138D837" w14:textId="77777777" w:rsidR="00054FDB" w:rsidRDefault="00CF2958" w:rsidP="00054FDB">
          <w:pPr>
            <w:ind w:left="0"/>
            <w:rPr>
              <w:b/>
              <w:bCs/>
            </w:rPr>
          </w:pPr>
          <w:r>
            <w:rPr>
              <w:b/>
              <w:bCs/>
            </w:rPr>
            <w:fldChar w:fldCharType="end"/>
          </w:r>
        </w:p>
        <w:p w14:paraId="7D9C270F" w14:textId="7C74AD6D" w:rsidR="00CF2958" w:rsidRDefault="00054FDB" w:rsidP="00054FDB">
          <w:pPr>
            <w:spacing w:line="240" w:lineRule="auto"/>
            <w:ind w:left="0"/>
          </w:pPr>
          <w:r>
            <w:rPr>
              <w:b/>
              <w:bCs/>
            </w:rPr>
            <w:br w:type="page"/>
          </w:r>
        </w:p>
      </w:sdtContent>
    </w:sdt>
    <w:p w14:paraId="5CCF4E01" w14:textId="4DC460EA" w:rsidR="00716BAB" w:rsidRDefault="0035546A" w:rsidP="00054FDB">
      <w:pPr>
        <w:pStyle w:val="Kop1"/>
        <w:numPr>
          <w:ilvl w:val="0"/>
          <w:numId w:val="22"/>
        </w:numPr>
        <w:spacing w:line="240" w:lineRule="auto"/>
        <w:ind w:left="567" w:hanging="425"/>
      </w:pPr>
      <w:bookmarkStart w:id="0" w:name="_Toc222221997"/>
      <w:r w:rsidRPr="0035546A">
        <w:lastRenderedPageBreak/>
        <w:t>Werkgever</w:t>
      </w:r>
      <w:proofErr w:type="gramStart"/>
      <w:r w:rsidRPr="0035546A">
        <w:t>- /</w:t>
      </w:r>
      <w:proofErr w:type="gramEnd"/>
      <w:r w:rsidRPr="0035546A">
        <w:t xml:space="preserve"> </w:t>
      </w:r>
      <w:proofErr w:type="spellStart"/>
      <w:r w:rsidRPr="0035546A">
        <w:t>werknemergegevens</w:t>
      </w:r>
      <w:proofErr w:type="spellEnd"/>
      <w:r w:rsidRPr="0035546A">
        <w:t xml:space="preserve"> Loket</w:t>
      </w:r>
      <w:bookmarkEnd w:id="0"/>
    </w:p>
    <w:p w14:paraId="05425D99" w14:textId="32AAC834" w:rsidR="0035546A" w:rsidRDefault="00894463" w:rsidP="00706D7A">
      <w:pPr>
        <w:pStyle w:val="Kop1"/>
        <w:numPr>
          <w:ilvl w:val="0"/>
          <w:numId w:val="0"/>
        </w:numPr>
      </w:pPr>
      <w:r>
        <w:tab/>
      </w:r>
    </w:p>
    <w:p w14:paraId="7CF6A94C" w14:textId="64B4C07A" w:rsidR="0035546A" w:rsidRPr="00290385" w:rsidRDefault="0035546A" w:rsidP="00706D7A">
      <w:pPr>
        <w:pStyle w:val="Kop2"/>
        <w:ind w:hanging="434"/>
      </w:pPr>
      <w:bookmarkStart w:id="1" w:name="_Toc222221998"/>
      <w:r w:rsidRPr="00290385">
        <w:t>Relatienummer en CAO externe partij werkgever</w:t>
      </w:r>
      <w:bookmarkEnd w:id="1"/>
    </w:p>
    <w:p w14:paraId="27B71577" w14:textId="7AB44EAF" w:rsidR="00675F27" w:rsidRDefault="00D5109B" w:rsidP="00D66D2C">
      <w:r w:rsidRPr="00D66D2C">
        <w:rPr>
          <w:noProof/>
        </w:rPr>
        <w:drawing>
          <wp:anchor distT="0" distB="0" distL="114300" distR="114300" simplePos="0" relativeHeight="251658246" behindDoc="0" locked="0" layoutInCell="1" allowOverlap="1" wp14:anchorId="35417B98" wp14:editId="4BF28BFD">
            <wp:simplePos x="0" y="0"/>
            <wp:positionH relativeFrom="column">
              <wp:posOffset>4874260</wp:posOffset>
            </wp:positionH>
            <wp:positionV relativeFrom="paragraph">
              <wp:posOffset>180975</wp:posOffset>
            </wp:positionV>
            <wp:extent cx="299720" cy="288925"/>
            <wp:effectExtent l="0" t="0" r="5080" b="0"/>
            <wp:wrapNone/>
            <wp:docPr id="1655250438" name="Afbeelding 1" descr="Afbeelding met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250438" name="Afbeelding 1" descr="Afbeelding met symbool&#10;&#10;Door AI gegenereerde inhoud is mogelijk onjuist."/>
                    <pic:cNvPicPr/>
                  </pic:nvPicPr>
                  <pic:blipFill>
                    <a:blip r:embed="rId15">
                      <a:extLst>
                        <a:ext uri="{28A0092B-C50C-407E-A947-70E740481C1C}">
                          <a14:useLocalDpi xmlns:a14="http://schemas.microsoft.com/office/drawing/2010/main" val="0"/>
                        </a:ext>
                      </a:extLst>
                    </a:blip>
                    <a:stretch>
                      <a:fillRect/>
                    </a:stretch>
                  </pic:blipFill>
                  <pic:spPr>
                    <a:xfrm>
                      <a:off x="0" y="0"/>
                      <a:ext cx="299720" cy="288925"/>
                    </a:xfrm>
                    <a:prstGeom prst="rect">
                      <a:avLst/>
                    </a:prstGeom>
                  </pic:spPr>
                </pic:pic>
              </a:graphicData>
            </a:graphic>
            <wp14:sizeRelH relativeFrom="margin">
              <wp14:pctWidth>0</wp14:pctWidth>
            </wp14:sizeRelH>
            <wp14:sizeRelV relativeFrom="margin">
              <wp14:pctHeight>0</wp14:pctHeight>
            </wp14:sizeRelV>
          </wp:anchor>
        </w:drawing>
      </w:r>
      <w:r w:rsidR="0035546A" w:rsidRPr="00D66D2C">
        <w:t xml:space="preserve">Om de gegevensuitwisseling </w:t>
      </w:r>
      <w:r w:rsidR="002E6A57" w:rsidRPr="00D66D2C">
        <w:t xml:space="preserve">voor </w:t>
      </w:r>
      <w:r w:rsidR="0035546A" w:rsidRPr="00D66D2C">
        <w:t>APG te activeren dien</w:t>
      </w:r>
      <w:r w:rsidR="00D1433A" w:rsidRPr="00D66D2C">
        <w:t xml:space="preserve"> je een externe partij</w:t>
      </w:r>
      <w:r w:rsidR="002639E0" w:rsidRPr="00D66D2C">
        <w:t xml:space="preserve"> voor APG op te voeren</w:t>
      </w:r>
      <w:r w:rsidR="0035546A" w:rsidRPr="00D66D2C">
        <w:t xml:space="preserve"> in de administratie op het tabblad </w:t>
      </w:r>
      <w:r w:rsidR="00F95F3B" w:rsidRPr="00152702">
        <w:rPr>
          <w:i/>
          <w:iCs w:val="0"/>
        </w:rPr>
        <w:t>Beheer</w:t>
      </w:r>
      <w:r w:rsidR="000A57B5" w:rsidRPr="00152702">
        <w:rPr>
          <w:i/>
          <w:iCs w:val="0"/>
        </w:rPr>
        <w:t xml:space="preserve"> </w:t>
      </w:r>
      <w:r w:rsidR="00152702" w:rsidRPr="00152702">
        <w:rPr>
          <w:rFonts w:ascii="Wingdings" w:eastAsia="Wingdings" w:hAnsi="Wingdings" w:cs="Wingdings"/>
          <w:i/>
          <w:iCs w:val="0"/>
        </w:rPr>
        <w:t>à</w:t>
      </w:r>
      <w:r w:rsidR="000A57B5" w:rsidRPr="00152702">
        <w:rPr>
          <w:i/>
          <w:iCs w:val="0"/>
        </w:rPr>
        <w:t xml:space="preserve"> Werkgever</w:t>
      </w:r>
      <w:r w:rsidR="000A57B5" w:rsidRPr="00D66D2C">
        <w:t xml:space="preserve"> externe partij</w:t>
      </w:r>
      <w:r w:rsidR="00E15DA7" w:rsidRPr="00D66D2C">
        <w:t xml:space="preserve"> via het</w:t>
      </w:r>
      <w:r w:rsidR="00152702">
        <w:t xml:space="preserve"> </w:t>
      </w:r>
      <w:r w:rsidRPr="00D66D2C">
        <w:t xml:space="preserve">        </w:t>
      </w:r>
      <w:r w:rsidR="00AC6C0D" w:rsidRPr="00D66D2C">
        <w:t>kan</w:t>
      </w:r>
      <w:r w:rsidR="00F15DC7" w:rsidRPr="00D66D2C">
        <w:t xml:space="preserve"> je een nieuwe </w:t>
      </w:r>
      <w:r w:rsidR="00AC6C0D" w:rsidRPr="00D66D2C">
        <w:t xml:space="preserve">partij </w:t>
      </w:r>
      <w:r w:rsidR="00F15DC7" w:rsidRPr="00D66D2C">
        <w:t>toevoegen.</w:t>
      </w:r>
    </w:p>
    <w:p w14:paraId="7D2B7E97" w14:textId="77777777" w:rsidR="00B22E59" w:rsidRPr="00D66D2C" w:rsidRDefault="00B22E59" w:rsidP="00D66D2C"/>
    <w:p w14:paraId="4DBCD4C2" w14:textId="723B8522" w:rsidR="0035546A" w:rsidRDefault="00B22E59" w:rsidP="00D66D2C">
      <w:r w:rsidRPr="00B22E59">
        <w:rPr>
          <w:noProof/>
        </w:rPr>
        <w:drawing>
          <wp:anchor distT="0" distB="0" distL="114300" distR="114300" simplePos="0" relativeHeight="251658250" behindDoc="0" locked="0" layoutInCell="1" allowOverlap="1" wp14:anchorId="4EB41FC4" wp14:editId="6815F535">
            <wp:simplePos x="0" y="0"/>
            <wp:positionH relativeFrom="column">
              <wp:posOffset>104140</wp:posOffset>
            </wp:positionH>
            <wp:positionV relativeFrom="paragraph">
              <wp:posOffset>866140</wp:posOffset>
            </wp:positionV>
            <wp:extent cx="6419850" cy="1367790"/>
            <wp:effectExtent l="0" t="0" r="0" b="3810"/>
            <wp:wrapTopAndBottom/>
            <wp:docPr id="1556684975" name="Afbeelding 1" descr="Afbeelding met tekst, schermopname, Lettertype, l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684975" name="Afbeelding 1" descr="Afbeelding met tekst, schermopname, Lettertype, lij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419850" cy="1367790"/>
                    </a:xfrm>
                    <a:prstGeom prst="rect">
                      <a:avLst/>
                    </a:prstGeom>
                  </pic:spPr>
                </pic:pic>
              </a:graphicData>
            </a:graphic>
          </wp:anchor>
        </w:drawing>
      </w:r>
      <w:r w:rsidR="0035546A" w:rsidRPr="0035546A">
        <w:t xml:space="preserve">Om de pensioenaangifte te kunnen doen in Loket moeten de gegevens onder </w:t>
      </w:r>
      <w:r w:rsidR="0035546A" w:rsidRPr="0035546A">
        <w:rPr>
          <w:i/>
        </w:rPr>
        <w:t>Externe partij</w:t>
      </w:r>
      <w:r w:rsidR="0035546A" w:rsidRPr="0035546A">
        <w:t xml:space="preserve"> gevuld worden met </w:t>
      </w:r>
      <w:r w:rsidR="00087BC7">
        <w:t>de juiste APG partij (</w:t>
      </w:r>
      <w:proofErr w:type="gramStart"/>
      <w:r w:rsidR="002639E0" w:rsidRPr="0035546A">
        <w:rPr>
          <w:i/>
        </w:rPr>
        <w:t xml:space="preserve">APG </w:t>
      </w:r>
      <w:r w:rsidR="002639E0">
        <w:rPr>
          <w:i/>
        </w:rPr>
        <w:t>architecten</w:t>
      </w:r>
      <w:proofErr w:type="gramEnd"/>
      <w:r w:rsidR="002639E0">
        <w:rPr>
          <w:i/>
        </w:rPr>
        <w:t xml:space="preserve">, APG </w:t>
      </w:r>
      <w:r w:rsidR="002639E0" w:rsidRPr="0035546A">
        <w:rPr>
          <w:i/>
        </w:rPr>
        <w:t>O&amp;O, APG SPW, APG</w:t>
      </w:r>
      <w:r w:rsidR="002639E0">
        <w:rPr>
          <w:i/>
        </w:rPr>
        <w:t>-</w:t>
      </w:r>
      <w:r w:rsidR="002639E0" w:rsidRPr="0035546A">
        <w:rPr>
          <w:i/>
        </w:rPr>
        <w:t>Bouw</w:t>
      </w:r>
      <w:r w:rsidR="002639E0">
        <w:rPr>
          <w:i/>
        </w:rPr>
        <w:t>, APG-PWRI</w:t>
      </w:r>
      <w:r w:rsidR="002639E0" w:rsidRPr="0035546A">
        <w:rPr>
          <w:i/>
        </w:rPr>
        <w:t xml:space="preserve"> of APG</w:t>
      </w:r>
      <w:r w:rsidR="002639E0">
        <w:rPr>
          <w:i/>
        </w:rPr>
        <w:t>-</w:t>
      </w:r>
      <w:r w:rsidR="002639E0" w:rsidRPr="0035546A">
        <w:rPr>
          <w:i/>
        </w:rPr>
        <w:t>Schoonmaak</w:t>
      </w:r>
      <w:r w:rsidR="00087BC7">
        <w:rPr>
          <w:i/>
        </w:rPr>
        <w:t>)</w:t>
      </w:r>
      <w:r w:rsidR="00A02543">
        <w:rPr>
          <w:i/>
        </w:rPr>
        <w:t xml:space="preserve"> </w:t>
      </w:r>
      <w:r w:rsidR="00A02543" w:rsidRPr="0035546A">
        <w:t xml:space="preserve">en het </w:t>
      </w:r>
      <w:r w:rsidR="00A02543">
        <w:t>relatie</w:t>
      </w:r>
      <w:r w:rsidR="00A02543" w:rsidRPr="0035546A">
        <w:t xml:space="preserve">nummer </w:t>
      </w:r>
      <w:r w:rsidR="00D55EB4">
        <w:t>is verplicht</w:t>
      </w:r>
      <w:r w:rsidR="00A02543" w:rsidRPr="0035546A">
        <w:t>.</w:t>
      </w:r>
      <w:r w:rsidR="00A02543">
        <w:t xml:space="preserve"> </w:t>
      </w:r>
      <w:proofErr w:type="gramStart"/>
      <w:r w:rsidR="0035546A" w:rsidRPr="0035546A">
        <w:t>Tevens</w:t>
      </w:r>
      <w:proofErr w:type="gramEnd"/>
      <w:r w:rsidR="0035546A" w:rsidRPr="0035546A">
        <w:t xml:space="preserve"> moet het veld </w:t>
      </w:r>
      <w:r w:rsidR="0035546A" w:rsidRPr="0035546A">
        <w:rPr>
          <w:i/>
        </w:rPr>
        <w:t xml:space="preserve">Wijze </w:t>
      </w:r>
      <w:r w:rsidR="00F15DC7">
        <w:rPr>
          <w:i/>
        </w:rPr>
        <w:t>van aanmaak</w:t>
      </w:r>
      <w:r w:rsidR="0035546A" w:rsidRPr="0035546A">
        <w:t xml:space="preserve"> te worden gevuld (</w:t>
      </w:r>
      <w:r w:rsidR="004902AF">
        <w:t>I</w:t>
      </w:r>
      <w:r w:rsidR="0035546A" w:rsidRPr="0035546A">
        <w:t xml:space="preserve">ndividueel of </w:t>
      </w:r>
      <w:r w:rsidR="004902AF">
        <w:t>C</w:t>
      </w:r>
      <w:r w:rsidR="0035546A" w:rsidRPr="0035546A">
        <w:t>ollectief).</w:t>
      </w:r>
    </w:p>
    <w:p w14:paraId="54033CC0" w14:textId="32E8422C" w:rsidR="00D74C89" w:rsidRPr="00D74C89" w:rsidRDefault="00D74C89" w:rsidP="00592490">
      <w:r w:rsidRPr="00D74C89">
        <w:t xml:space="preserve">Voor APG-Bouw is het verplicht om de </w:t>
      </w:r>
      <w:r>
        <w:t>CAO</w:t>
      </w:r>
      <w:r w:rsidRPr="00D74C89">
        <w:t xml:space="preserve"> externe partij te vullen. Naast dat het in de </w:t>
      </w:r>
      <w:proofErr w:type="gramStart"/>
      <w:r w:rsidRPr="00D74C89">
        <w:t>APG</w:t>
      </w:r>
      <w:r w:rsidR="00D55EB4">
        <w:t xml:space="preserve"> </w:t>
      </w:r>
      <w:r w:rsidRPr="00D74C89">
        <w:t>pensioenaangifte</w:t>
      </w:r>
      <w:proofErr w:type="gramEnd"/>
      <w:r w:rsidRPr="00D74C89">
        <w:t xml:space="preserve"> zit, heeft het ook invloed op de berekening. Het zijn </w:t>
      </w:r>
      <w:proofErr w:type="gramStart"/>
      <w:r w:rsidR="009C3A82">
        <w:t>CAO</w:t>
      </w:r>
      <w:r w:rsidRPr="00D74C89">
        <w:t xml:space="preserve"> codes</w:t>
      </w:r>
      <w:proofErr w:type="gramEnd"/>
      <w:r w:rsidRPr="00D74C89">
        <w:t xml:space="preserve"> die APG zelf hanteert. Zie schema:</w:t>
      </w:r>
    </w:p>
    <w:tbl>
      <w:tblPr>
        <w:tblpPr w:leftFromText="141" w:rightFromText="141" w:vertAnchor="text" w:horzAnchor="margin" w:tblpY="121"/>
        <w:tblOverlap w:val="never"/>
        <w:tblW w:w="9495" w:type="dxa"/>
        <w:tblCellMar>
          <w:left w:w="70" w:type="dxa"/>
          <w:right w:w="70" w:type="dxa"/>
        </w:tblCellMar>
        <w:tblLook w:val="04A0" w:firstRow="1" w:lastRow="0" w:firstColumn="1" w:lastColumn="0" w:noHBand="0" w:noVBand="1"/>
      </w:tblPr>
      <w:tblGrid>
        <w:gridCol w:w="1660"/>
        <w:gridCol w:w="7835"/>
      </w:tblGrid>
      <w:tr w:rsidR="0035546A" w:rsidRPr="0035546A" w14:paraId="25A5EEFE" w14:textId="77777777" w:rsidTr="0001097B">
        <w:trPr>
          <w:trHeight w:val="287"/>
        </w:trPr>
        <w:tc>
          <w:tcPr>
            <w:tcW w:w="1660" w:type="dxa"/>
            <w:tcBorders>
              <w:top w:val="nil"/>
              <w:left w:val="nil"/>
              <w:bottom w:val="nil"/>
              <w:right w:val="nil"/>
            </w:tcBorders>
            <w:noWrap/>
            <w:vAlign w:val="bottom"/>
            <w:hideMark/>
          </w:tcPr>
          <w:p w14:paraId="6DB169D8" w14:textId="77777777" w:rsidR="0035546A" w:rsidRPr="0001097B" w:rsidRDefault="0035546A" w:rsidP="00592490">
            <w:pPr>
              <w:rPr>
                <w:b/>
                <w:bCs/>
              </w:rPr>
            </w:pPr>
            <w:r w:rsidRPr="0001097B">
              <w:rPr>
                <w:b/>
                <w:bCs/>
              </w:rPr>
              <w:t>CAO Code</w:t>
            </w:r>
          </w:p>
        </w:tc>
        <w:tc>
          <w:tcPr>
            <w:tcW w:w="7835" w:type="dxa"/>
            <w:tcBorders>
              <w:top w:val="nil"/>
              <w:left w:val="nil"/>
              <w:bottom w:val="nil"/>
              <w:right w:val="nil"/>
            </w:tcBorders>
            <w:noWrap/>
            <w:vAlign w:val="bottom"/>
            <w:hideMark/>
          </w:tcPr>
          <w:p w14:paraId="4A367150" w14:textId="7CC9A6BC" w:rsidR="0035546A" w:rsidRPr="0001097B" w:rsidRDefault="0035546A" w:rsidP="00592490">
            <w:pPr>
              <w:rPr>
                <w:b/>
                <w:bCs/>
              </w:rPr>
            </w:pPr>
            <w:r w:rsidRPr="0001097B">
              <w:rPr>
                <w:b/>
                <w:bCs/>
              </w:rPr>
              <w:t>Omschrijving</w:t>
            </w:r>
          </w:p>
        </w:tc>
      </w:tr>
      <w:tr w:rsidR="0035546A" w:rsidRPr="0035546A" w14:paraId="3FFA851F" w14:textId="77777777" w:rsidTr="0001097B">
        <w:trPr>
          <w:trHeight w:val="287"/>
        </w:trPr>
        <w:tc>
          <w:tcPr>
            <w:tcW w:w="1660" w:type="dxa"/>
            <w:tcBorders>
              <w:top w:val="nil"/>
              <w:left w:val="nil"/>
              <w:bottom w:val="nil"/>
              <w:right w:val="nil"/>
            </w:tcBorders>
            <w:noWrap/>
            <w:vAlign w:val="bottom"/>
          </w:tcPr>
          <w:p w14:paraId="69CE5373" w14:textId="77777777" w:rsidR="0035546A" w:rsidRPr="0035546A" w:rsidRDefault="0035546A" w:rsidP="00592490">
            <w:r w:rsidRPr="0035546A">
              <w:t>1</w:t>
            </w:r>
          </w:p>
        </w:tc>
        <w:tc>
          <w:tcPr>
            <w:tcW w:w="7835" w:type="dxa"/>
            <w:tcBorders>
              <w:top w:val="nil"/>
              <w:left w:val="nil"/>
              <w:bottom w:val="nil"/>
              <w:right w:val="nil"/>
            </w:tcBorders>
            <w:noWrap/>
            <w:vAlign w:val="bottom"/>
          </w:tcPr>
          <w:p w14:paraId="2B644011" w14:textId="77777777" w:rsidR="0035546A" w:rsidRPr="0035546A" w:rsidRDefault="0035546A" w:rsidP="00592490">
            <w:pPr>
              <w:rPr>
                <w:b/>
                <w:bCs/>
              </w:rPr>
            </w:pPr>
            <w:r w:rsidRPr="0035546A">
              <w:t>Bouw</w:t>
            </w:r>
          </w:p>
        </w:tc>
      </w:tr>
      <w:tr w:rsidR="0035546A" w:rsidRPr="0035546A" w14:paraId="453410AA" w14:textId="77777777" w:rsidTr="0001097B">
        <w:trPr>
          <w:trHeight w:val="287"/>
        </w:trPr>
        <w:tc>
          <w:tcPr>
            <w:tcW w:w="1660" w:type="dxa"/>
            <w:tcBorders>
              <w:top w:val="nil"/>
              <w:left w:val="nil"/>
              <w:bottom w:val="nil"/>
              <w:right w:val="nil"/>
            </w:tcBorders>
            <w:noWrap/>
            <w:vAlign w:val="bottom"/>
          </w:tcPr>
          <w:p w14:paraId="08D1D1E7" w14:textId="77777777" w:rsidR="0035546A" w:rsidRPr="0035546A" w:rsidRDefault="0035546A" w:rsidP="00592490">
            <w:r w:rsidRPr="0035546A">
              <w:t>2</w:t>
            </w:r>
          </w:p>
        </w:tc>
        <w:tc>
          <w:tcPr>
            <w:tcW w:w="7835" w:type="dxa"/>
            <w:tcBorders>
              <w:top w:val="nil"/>
              <w:left w:val="nil"/>
              <w:bottom w:val="nil"/>
              <w:right w:val="nil"/>
            </w:tcBorders>
            <w:noWrap/>
            <w:vAlign w:val="bottom"/>
          </w:tcPr>
          <w:p w14:paraId="746E4403" w14:textId="77777777" w:rsidR="0035546A" w:rsidRPr="0035546A" w:rsidRDefault="0035546A" w:rsidP="00592490">
            <w:pPr>
              <w:rPr>
                <w:b/>
                <w:bCs/>
              </w:rPr>
            </w:pPr>
            <w:r w:rsidRPr="0035546A">
              <w:t>Afbouw</w:t>
            </w:r>
          </w:p>
        </w:tc>
      </w:tr>
      <w:tr w:rsidR="0035546A" w:rsidRPr="0035546A" w14:paraId="5FF564B8" w14:textId="77777777" w:rsidTr="0001097B">
        <w:trPr>
          <w:trHeight w:val="287"/>
        </w:trPr>
        <w:tc>
          <w:tcPr>
            <w:tcW w:w="1660" w:type="dxa"/>
            <w:tcBorders>
              <w:top w:val="nil"/>
              <w:left w:val="nil"/>
              <w:bottom w:val="nil"/>
              <w:right w:val="nil"/>
            </w:tcBorders>
            <w:noWrap/>
            <w:vAlign w:val="bottom"/>
          </w:tcPr>
          <w:p w14:paraId="7970210C" w14:textId="77777777" w:rsidR="0035546A" w:rsidRPr="0035546A" w:rsidRDefault="0035546A" w:rsidP="00592490">
            <w:r w:rsidRPr="0035546A">
              <w:t>3</w:t>
            </w:r>
          </w:p>
        </w:tc>
        <w:tc>
          <w:tcPr>
            <w:tcW w:w="7835" w:type="dxa"/>
            <w:tcBorders>
              <w:top w:val="nil"/>
              <w:left w:val="nil"/>
              <w:bottom w:val="nil"/>
              <w:right w:val="nil"/>
            </w:tcBorders>
            <w:noWrap/>
            <w:vAlign w:val="bottom"/>
          </w:tcPr>
          <w:p w14:paraId="5DB0BAA6" w14:textId="77777777" w:rsidR="0035546A" w:rsidRPr="0035546A" w:rsidRDefault="0035546A" w:rsidP="00592490">
            <w:r w:rsidRPr="0035546A">
              <w:t>Natuursteen</w:t>
            </w:r>
          </w:p>
        </w:tc>
      </w:tr>
      <w:tr w:rsidR="0035546A" w:rsidRPr="0035546A" w14:paraId="11BA62D5" w14:textId="77777777" w:rsidTr="0001097B">
        <w:trPr>
          <w:trHeight w:val="287"/>
        </w:trPr>
        <w:tc>
          <w:tcPr>
            <w:tcW w:w="1660" w:type="dxa"/>
            <w:tcBorders>
              <w:top w:val="nil"/>
              <w:left w:val="nil"/>
              <w:bottom w:val="nil"/>
              <w:right w:val="nil"/>
            </w:tcBorders>
            <w:noWrap/>
            <w:vAlign w:val="bottom"/>
          </w:tcPr>
          <w:p w14:paraId="6425CEB1" w14:textId="77777777" w:rsidR="0035546A" w:rsidRPr="0035546A" w:rsidRDefault="0035546A" w:rsidP="00592490">
            <w:r w:rsidRPr="0035546A">
              <w:t>4</w:t>
            </w:r>
          </w:p>
        </w:tc>
        <w:tc>
          <w:tcPr>
            <w:tcW w:w="7835" w:type="dxa"/>
            <w:tcBorders>
              <w:top w:val="nil"/>
              <w:left w:val="nil"/>
              <w:bottom w:val="nil"/>
              <w:right w:val="nil"/>
            </w:tcBorders>
            <w:noWrap/>
            <w:vAlign w:val="bottom"/>
          </w:tcPr>
          <w:p w14:paraId="19775311" w14:textId="77777777" w:rsidR="0035546A" w:rsidRPr="0035546A" w:rsidRDefault="0035546A" w:rsidP="00592490">
            <w:r w:rsidRPr="0035546A">
              <w:t>Bitumineuze en kunststofdakbedekking</w:t>
            </w:r>
          </w:p>
        </w:tc>
      </w:tr>
      <w:tr w:rsidR="0035546A" w:rsidRPr="0035546A" w14:paraId="1674BA86" w14:textId="77777777" w:rsidTr="0001097B">
        <w:trPr>
          <w:trHeight w:val="287"/>
        </w:trPr>
        <w:tc>
          <w:tcPr>
            <w:tcW w:w="1660" w:type="dxa"/>
            <w:tcBorders>
              <w:top w:val="nil"/>
              <w:left w:val="nil"/>
              <w:bottom w:val="nil"/>
              <w:right w:val="nil"/>
            </w:tcBorders>
            <w:noWrap/>
            <w:vAlign w:val="bottom"/>
          </w:tcPr>
          <w:p w14:paraId="366E4CF0" w14:textId="77777777" w:rsidR="0035546A" w:rsidRPr="0035546A" w:rsidRDefault="0035546A" w:rsidP="00592490">
            <w:r w:rsidRPr="0035546A">
              <w:t>5</w:t>
            </w:r>
          </w:p>
        </w:tc>
        <w:tc>
          <w:tcPr>
            <w:tcW w:w="7835" w:type="dxa"/>
            <w:tcBorders>
              <w:top w:val="nil"/>
              <w:left w:val="nil"/>
              <w:bottom w:val="nil"/>
              <w:right w:val="nil"/>
            </w:tcBorders>
            <w:noWrap/>
            <w:vAlign w:val="bottom"/>
          </w:tcPr>
          <w:p w14:paraId="408A5892" w14:textId="77777777" w:rsidR="0035546A" w:rsidRPr="0035546A" w:rsidRDefault="0035546A" w:rsidP="00592490">
            <w:r w:rsidRPr="0035546A">
              <w:t>Mortel en morteltransport (40 uur)</w:t>
            </w:r>
          </w:p>
        </w:tc>
      </w:tr>
      <w:tr w:rsidR="0035546A" w:rsidRPr="0035546A" w14:paraId="3E0F76AD" w14:textId="77777777" w:rsidTr="0001097B">
        <w:trPr>
          <w:trHeight w:val="287"/>
        </w:trPr>
        <w:tc>
          <w:tcPr>
            <w:tcW w:w="1660" w:type="dxa"/>
            <w:tcBorders>
              <w:top w:val="nil"/>
              <w:left w:val="nil"/>
              <w:bottom w:val="nil"/>
              <w:right w:val="nil"/>
            </w:tcBorders>
            <w:noWrap/>
            <w:vAlign w:val="bottom"/>
          </w:tcPr>
          <w:p w14:paraId="17246639" w14:textId="77777777" w:rsidR="0035546A" w:rsidRPr="0035546A" w:rsidRDefault="0035546A" w:rsidP="00592490">
            <w:r w:rsidRPr="0035546A">
              <w:t>6</w:t>
            </w:r>
          </w:p>
        </w:tc>
        <w:tc>
          <w:tcPr>
            <w:tcW w:w="7835" w:type="dxa"/>
            <w:tcBorders>
              <w:top w:val="nil"/>
              <w:left w:val="nil"/>
              <w:bottom w:val="nil"/>
              <w:right w:val="nil"/>
            </w:tcBorders>
            <w:noWrap/>
            <w:vAlign w:val="bottom"/>
          </w:tcPr>
          <w:p w14:paraId="6A724D61" w14:textId="77777777" w:rsidR="0035546A" w:rsidRPr="0035546A" w:rsidRDefault="0035546A" w:rsidP="00592490">
            <w:r w:rsidRPr="0035546A">
              <w:t>UTA</w:t>
            </w:r>
          </w:p>
        </w:tc>
      </w:tr>
      <w:tr w:rsidR="0035546A" w:rsidRPr="0035546A" w14:paraId="73B8DFF8" w14:textId="77777777" w:rsidTr="0001097B">
        <w:trPr>
          <w:trHeight w:val="287"/>
        </w:trPr>
        <w:tc>
          <w:tcPr>
            <w:tcW w:w="1660" w:type="dxa"/>
            <w:tcBorders>
              <w:top w:val="nil"/>
              <w:left w:val="nil"/>
              <w:bottom w:val="nil"/>
              <w:right w:val="nil"/>
            </w:tcBorders>
            <w:noWrap/>
            <w:vAlign w:val="bottom"/>
          </w:tcPr>
          <w:p w14:paraId="7248AF06" w14:textId="77777777" w:rsidR="0035546A" w:rsidRPr="0035546A" w:rsidRDefault="0035546A" w:rsidP="00592490">
            <w:r w:rsidRPr="0035546A">
              <w:t>9</w:t>
            </w:r>
          </w:p>
        </w:tc>
        <w:tc>
          <w:tcPr>
            <w:tcW w:w="7835" w:type="dxa"/>
            <w:tcBorders>
              <w:top w:val="nil"/>
              <w:left w:val="nil"/>
              <w:bottom w:val="nil"/>
              <w:right w:val="nil"/>
            </w:tcBorders>
            <w:noWrap/>
            <w:vAlign w:val="bottom"/>
          </w:tcPr>
          <w:p w14:paraId="696F73C3" w14:textId="77777777" w:rsidR="0035546A" w:rsidRPr="0035546A" w:rsidRDefault="0035546A" w:rsidP="00592490">
            <w:r w:rsidRPr="0035546A">
              <w:t>Timmerfabrieken</w:t>
            </w:r>
          </w:p>
        </w:tc>
      </w:tr>
      <w:tr w:rsidR="0035546A" w:rsidRPr="0035546A" w14:paraId="2A537CC6" w14:textId="77777777" w:rsidTr="0001097B">
        <w:trPr>
          <w:trHeight w:val="287"/>
        </w:trPr>
        <w:tc>
          <w:tcPr>
            <w:tcW w:w="1660" w:type="dxa"/>
            <w:tcBorders>
              <w:top w:val="nil"/>
              <w:left w:val="nil"/>
              <w:bottom w:val="nil"/>
              <w:right w:val="nil"/>
            </w:tcBorders>
            <w:noWrap/>
            <w:vAlign w:val="bottom"/>
          </w:tcPr>
          <w:p w14:paraId="16752F06" w14:textId="77777777" w:rsidR="0035546A" w:rsidRPr="0035546A" w:rsidRDefault="0035546A" w:rsidP="00592490">
            <w:r w:rsidRPr="0035546A">
              <w:t>17</w:t>
            </w:r>
          </w:p>
        </w:tc>
        <w:tc>
          <w:tcPr>
            <w:tcW w:w="7835" w:type="dxa"/>
            <w:tcBorders>
              <w:top w:val="nil"/>
              <w:left w:val="nil"/>
              <w:bottom w:val="nil"/>
              <w:right w:val="nil"/>
            </w:tcBorders>
            <w:noWrap/>
            <w:vAlign w:val="bottom"/>
          </w:tcPr>
          <w:p w14:paraId="2899AB75" w14:textId="77777777" w:rsidR="0035546A" w:rsidRPr="0035546A" w:rsidRDefault="0035546A" w:rsidP="00592490">
            <w:r w:rsidRPr="0035546A">
              <w:t>UTA (Uitzendkrachten)</w:t>
            </w:r>
          </w:p>
        </w:tc>
      </w:tr>
      <w:tr w:rsidR="0035546A" w:rsidRPr="0035546A" w14:paraId="593465F3" w14:textId="77777777" w:rsidTr="0001097B">
        <w:trPr>
          <w:trHeight w:val="287"/>
        </w:trPr>
        <w:tc>
          <w:tcPr>
            <w:tcW w:w="1660" w:type="dxa"/>
            <w:tcBorders>
              <w:top w:val="nil"/>
              <w:left w:val="nil"/>
              <w:bottom w:val="nil"/>
              <w:right w:val="nil"/>
            </w:tcBorders>
            <w:noWrap/>
            <w:vAlign w:val="bottom"/>
          </w:tcPr>
          <w:p w14:paraId="5FE68687" w14:textId="77777777" w:rsidR="0035546A" w:rsidRPr="0035546A" w:rsidRDefault="0035546A" w:rsidP="00592490">
            <w:r w:rsidRPr="0035546A">
              <w:t>36</w:t>
            </w:r>
          </w:p>
        </w:tc>
        <w:tc>
          <w:tcPr>
            <w:tcW w:w="7835" w:type="dxa"/>
            <w:tcBorders>
              <w:top w:val="nil"/>
              <w:left w:val="nil"/>
              <w:bottom w:val="nil"/>
              <w:right w:val="nil"/>
            </w:tcBorders>
            <w:noWrap/>
            <w:vAlign w:val="bottom"/>
          </w:tcPr>
          <w:p w14:paraId="29C3D7A4" w14:textId="77777777" w:rsidR="0035546A" w:rsidRPr="0035546A" w:rsidRDefault="0035546A" w:rsidP="00592490">
            <w:r w:rsidRPr="0035546A">
              <w:t>Mortel en morteltransport (36 uur)</w:t>
            </w:r>
          </w:p>
        </w:tc>
      </w:tr>
      <w:tr w:rsidR="0035546A" w:rsidRPr="0035546A" w14:paraId="25D8606B" w14:textId="77777777" w:rsidTr="0001097B">
        <w:trPr>
          <w:trHeight w:val="287"/>
        </w:trPr>
        <w:tc>
          <w:tcPr>
            <w:tcW w:w="1660" w:type="dxa"/>
            <w:tcBorders>
              <w:top w:val="nil"/>
              <w:left w:val="nil"/>
              <w:bottom w:val="nil"/>
              <w:right w:val="nil"/>
            </w:tcBorders>
            <w:noWrap/>
            <w:vAlign w:val="bottom"/>
          </w:tcPr>
          <w:p w14:paraId="4A37FE08" w14:textId="77777777" w:rsidR="0035546A" w:rsidRPr="0035546A" w:rsidRDefault="0035546A" w:rsidP="00592490">
            <w:r w:rsidRPr="0035546A">
              <w:t>48</w:t>
            </w:r>
          </w:p>
        </w:tc>
        <w:tc>
          <w:tcPr>
            <w:tcW w:w="7835" w:type="dxa"/>
            <w:tcBorders>
              <w:top w:val="nil"/>
              <w:left w:val="nil"/>
              <w:bottom w:val="nil"/>
              <w:right w:val="nil"/>
            </w:tcBorders>
            <w:noWrap/>
            <w:vAlign w:val="bottom"/>
          </w:tcPr>
          <w:p w14:paraId="6119622E" w14:textId="77777777" w:rsidR="0035546A" w:rsidRPr="0035546A" w:rsidRDefault="0035546A" w:rsidP="00592490">
            <w:r w:rsidRPr="0035546A">
              <w:t>Baksteenindustrie</w:t>
            </w:r>
          </w:p>
        </w:tc>
      </w:tr>
      <w:tr w:rsidR="0035546A" w:rsidRPr="0035546A" w14:paraId="0B1903CC" w14:textId="77777777" w:rsidTr="0001097B">
        <w:trPr>
          <w:trHeight w:val="287"/>
        </w:trPr>
        <w:tc>
          <w:tcPr>
            <w:tcW w:w="1660" w:type="dxa"/>
            <w:tcBorders>
              <w:top w:val="nil"/>
              <w:left w:val="nil"/>
              <w:bottom w:val="nil"/>
              <w:right w:val="nil"/>
            </w:tcBorders>
            <w:noWrap/>
            <w:vAlign w:val="bottom"/>
          </w:tcPr>
          <w:p w14:paraId="78F7BD50" w14:textId="77777777" w:rsidR="0035546A" w:rsidRPr="009E3747" w:rsidRDefault="0035546A" w:rsidP="00592490">
            <w:pPr>
              <w:rPr>
                <w:color w:val="E0336E" w:themeColor="accent1"/>
              </w:rPr>
            </w:pPr>
            <w:r w:rsidRPr="009E3747">
              <w:rPr>
                <w:color w:val="E0336E" w:themeColor="accent1"/>
              </w:rPr>
              <w:t>80</w:t>
            </w:r>
          </w:p>
        </w:tc>
        <w:tc>
          <w:tcPr>
            <w:tcW w:w="7835" w:type="dxa"/>
            <w:tcBorders>
              <w:top w:val="nil"/>
              <w:left w:val="nil"/>
              <w:bottom w:val="nil"/>
              <w:right w:val="nil"/>
            </w:tcBorders>
            <w:noWrap/>
            <w:vAlign w:val="bottom"/>
          </w:tcPr>
          <w:p w14:paraId="53269B1A" w14:textId="257A4CF0" w:rsidR="0035546A" w:rsidRPr="009E3747" w:rsidRDefault="0035546A" w:rsidP="00592490">
            <w:pPr>
              <w:rPr>
                <w:color w:val="E0336E" w:themeColor="accent1"/>
              </w:rPr>
            </w:pPr>
            <w:r w:rsidRPr="009E3747">
              <w:rPr>
                <w:color w:val="E0336E" w:themeColor="accent1"/>
              </w:rPr>
              <w:t>Vrijwillige aansluiting (38 uur)</w:t>
            </w:r>
            <w:r w:rsidR="00851B19" w:rsidRPr="009E3747">
              <w:rPr>
                <w:color w:val="E0336E" w:themeColor="accent1"/>
              </w:rPr>
              <w:t xml:space="preserve"> --- </w:t>
            </w:r>
            <w:r w:rsidRPr="009E3747">
              <w:rPr>
                <w:color w:val="E0336E" w:themeColor="accent1"/>
              </w:rPr>
              <w:t>niet ondersteund in Loket</w:t>
            </w:r>
          </w:p>
        </w:tc>
      </w:tr>
      <w:tr w:rsidR="0035546A" w:rsidRPr="0035546A" w14:paraId="0542AEA4" w14:textId="77777777" w:rsidTr="0001097B">
        <w:trPr>
          <w:trHeight w:val="287"/>
        </w:trPr>
        <w:tc>
          <w:tcPr>
            <w:tcW w:w="1660" w:type="dxa"/>
            <w:tcBorders>
              <w:top w:val="nil"/>
              <w:left w:val="nil"/>
              <w:bottom w:val="nil"/>
              <w:right w:val="nil"/>
            </w:tcBorders>
            <w:noWrap/>
            <w:vAlign w:val="bottom"/>
          </w:tcPr>
          <w:p w14:paraId="59B36A4C" w14:textId="77777777" w:rsidR="0035546A" w:rsidRPr="0035546A" w:rsidRDefault="0035546A" w:rsidP="00592490">
            <w:r w:rsidRPr="0035546A">
              <w:t>91</w:t>
            </w:r>
          </w:p>
        </w:tc>
        <w:tc>
          <w:tcPr>
            <w:tcW w:w="7835" w:type="dxa"/>
            <w:tcBorders>
              <w:top w:val="nil"/>
              <w:left w:val="nil"/>
              <w:bottom w:val="nil"/>
              <w:right w:val="nil"/>
            </w:tcBorders>
            <w:noWrap/>
            <w:vAlign w:val="bottom"/>
          </w:tcPr>
          <w:p w14:paraId="5301C07F" w14:textId="77777777" w:rsidR="0035546A" w:rsidRPr="0035546A" w:rsidRDefault="0035546A" w:rsidP="00592490">
            <w:r w:rsidRPr="0035546A">
              <w:t>Vrijwillige deelname UTA</w:t>
            </w:r>
          </w:p>
        </w:tc>
      </w:tr>
      <w:tr w:rsidR="0035546A" w:rsidRPr="0035546A" w14:paraId="6574A7C0" w14:textId="77777777" w:rsidTr="0001097B">
        <w:trPr>
          <w:trHeight w:val="287"/>
        </w:trPr>
        <w:tc>
          <w:tcPr>
            <w:tcW w:w="1660" w:type="dxa"/>
            <w:tcBorders>
              <w:top w:val="nil"/>
              <w:left w:val="nil"/>
              <w:bottom w:val="nil"/>
              <w:right w:val="nil"/>
            </w:tcBorders>
            <w:noWrap/>
            <w:vAlign w:val="bottom"/>
          </w:tcPr>
          <w:p w14:paraId="6A328FA2" w14:textId="77777777" w:rsidR="0035546A" w:rsidRPr="0035546A" w:rsidRDefault="0035546A" w:rsidP="00592490">
            <w:r w:rsidRPr="0035546A">
              <w:t>92</w:t>
            </w:r>
          </w:p>
        </w:tc>
        <w:tc>
          <w:tcPr>
            <w:tcW w:w="7835" w:type="dxa"/>
            <w:tcBorders>
              <w:top w:val="nil"/>
              <w:left w:val="nil"/>
              <w:bottom w:val="nil"/>
              <w:right w:val="nil"/>
            </w:tcBorders>
            <w:noWrap/>
            <w:vAlign w:val="bottom"/>
          </w:tcPr>
          <w:p w14:paraId="30BD33B0" w14:textId="77777777" w:rsidR="0035546A" w:rsidRPr="0035546A" w:rsidRDefault="0035546A" w:rsidP="00592490">
            <w:r w:rsidRPr="0035546A">
              <w:t>Bouw (Uitzendkrachten)</w:t>
            </w:r>
          </w:p>
        </w:tc>
      </w:tr>
      <w:tr w:rsidR="0035546A" w:rsidRPr="0035546A" w14:paraId="7284D3C3" w14:textId="77777777" w:rsidTr="0001097B">
        <w:trPr>
          <w:trHeight w:val="287"/>
        </w:trPr>
        <w:tc>
          <w:tcPr>
            <w:tcW w:w="1660" w:type="dxa"/>
            <w:tcBorders>
              <w:top w:val="nil"/>
              <w:left w:val="nil"/>
              <w:bottom w:val="nil"/>
              <w:right w:val="nil"/>
            </w:tcBorders>
            <w:noWrap/>
            <w:vAlign w:val="bottom"/>
          </w:tcPr>
          <w:p w14:paraId="47544F29" w14:textId="77777777" w:rsidR="0035546A" w:rsidRPr="009E3747" w:rsidRDefault="0035546A" w:rsidP="00592490">
            <w:pPr>
              <w:rPr>
                <w:color w:val="E0336E" w:themeColor="accent1"/>
              </w:rPr>
            </w:pPr>
            <w:r w:rsidRPr="009E3747">
              <w:rPr>
                <w:color w:val="E0336E" w:themeColor="accent1"/>
              </w:rPr>
              <w:t>93</w:t>
            </w:r>
          </w:p>
        </w:tc>
        <w:tc>
          <w:tcPr>
            <w:tcW w:w="7835" w:type="dxa"/>
            <w:tcBorders>
              <w:top w:val="nil"/>
              <w:left w:val="nil"/>
              <w:bottom w:val="nil"/>
              <w:right w:val="nil"/>
            </w:tcBorders>
            <w:noWrap/>
            <w:vAlign w:val="bottom"/>
          </w:tcPr>
          <w:p w14:paraId="086DACA4" w14:textId="77777777" w:rsidR="0035546A" w:rsidRPr="009E3747" w:rsidRDefault="0035546A" w:rsidP="00592490">
            <w:pPr>
              <w:rPr>
                <w:color w:val="E0336E" w:themeColor="accent1"/>
              </w:rPr>
            </w:pPr>
            <w:r w:rsidRPr="009E3747">
              <w:rPr>
                <w:color w:val="E0336E" w:themeColor="accent1"/>
              </w:rPr>
              <w:t>Zelfstandigen Natuursteen (Halfjaar) ---- niet ondersteund in Loket</w:t>
            </w:r>
          </w:p>
        </w:tc>
      </w:tr>
      <w:tr w:rsidR="0035546A" w:rsidRPr="0035546A" w14:paraId="172EB80A" w14:textId="77777777" w:rsidTr="0001097B">
        <w:trPr>
          <w:trHeight w:val="287"/>
        </w:trPr>
        <w:tc>
          <w:tcPr>
            <w:tcW w:w="1660" w:type="dxa"/>
            <w:tcBorders>
              <w:top w:val="nil"/>
              <w:left w:val="nil"/>
              <w:bottom w:val="nil"/>
              <w:right w:val="nil"/>
            </w:tcBorders>
            <w:noWrap/>
            <w:vAlign w:val="bottom"/>
          </w:tcPr>
          <w:p w14:paraId="6CBCC4EA" w14:textId="77777777" w:rsidR="0035546A" w:rsidRPr="009E3747" w:rsidRDefault="0035546A" w:rsidP="00592490">
            <w:pPr>
              <w:rPr>
                <w:color w:val="E0336E" w:themeColor="accent1"/>
              </w:rPr>
            </w:pPr>
            <w:r w:rsidRPr="009E3747">
              <w:rPr>
                <w:color w:val="E0336E" w:themeColor="accent1"/>
              </w:rPr>
              <w:t>94</w:t>
            </w:r>
          </w:p>
        </w:tc>
        <w:tc>
          <w:tcPr>
            <w:tcW w:w="7835" w:type="dxa"/>
            <w:tcBorders>
              <w:top w:val="nil"/>
              <w:left w:val="nil"/>
              <w:bottom w:val="nil"/>
              <w:right w:val="nil"/>
            </w:tcBorders>
            <w:noWrap/>
            <w:vAlign w:val="bottom"/>
          </w:tcPr>
          <w:p w14:paraId="20DB4690" w14:textId="77777777" w:rsidR="0035546A" w:rsidRPr="009E3747" w:rsidRDefault="0035546A" w:rsidP="00592490">
            <w:pPr>
              <w:rPr>
                <w:color w:val="E0336E" w:themeColor="accent1"/>
              </w:rPr>
            </w:pPr>
            <w:r w:rsidRPr="009E3747">
              <w:rPr>
                <w:color w:val="E0336E" w:themeColor="accent1"/>
              </w:rPr>
              <w:t>Zelfstandigen Afbouw (Halfjaar) ---- niet ondersteund in Loket</w:t>
            </w:r>
          </w:p>
        </w:tc>
      </w:tr>
    </w:tbl>
    <w:p w14:paraId="7657142C" w14:textId="2E699A54" w:rsidR="0035546A" w:rsidRPr="0035546A" w:rsidRDefault="0035546A" w:rsidP="00D66D2C">
      <w:pPr>
        <w:pStyle w:val="Plattetekst"/>
      </w:pPr>
    </w:p>
    <w:p w14:paraId="05ADD333" w14:textId="77777777" w:rsidR="0035546A" w:rsidRPr="0035546A" w:rsidRDefault="0035546A" w:rsidP="00D66D2C">
      <w:pPr>
        <w:pStyle w:val="Plattetekst"/>
      </w:pPr>
    </w:p>
    <w:p w14:paraId="788BFEB3" w14:textId="134614D0" w:rsidR="0035546A" w:rsidRPr="0035546A" w:rsidRDefault="0035546A" w:rsidP="00D66D2C">
      <w:pPr>
        <w:pStyle w:val="Plattetekst"/>
      </w:pPr>
    </w:p>
    <w:p w14:paraId="2DB71B8E" w14:textId="222E6C9A" w:rsidR="0035546A" w:rsidRPr="0035546A" w:rsidRDefault="0035546A" w:rsidP="00D66D2C">
      <w:pPr>
        <w:pStyle w:val="Plattetekst"/>
      </w:pPr>
    </w:p>
    <w:p w14:paraId="64A8DA3F" w14:textId="7DCB3FF0" w:rsidR="0035546A" w:rsidRPr="0035546A" w:rsidRDefault="0035546A" w:rsidP="00D66D2C">
      <w:pPr>
        <w:pStyle w:val="Plattetekst"/>
      </w:pPr>
    </w:p>
    <w:p w14:paraId="3CC97D8D" w14:textId="29DA0357" w:rsidR="0035546A" w:rsidRPr="0035546A" w:rsidRDefault="0035546A" w:rsidP="00D66D2C">
      <w:pPr>
        <w:pStyle w:val="Plattetekst"/>
      </w:pPr>
    </w:p>
    <w:p w14:paraId="18E25BD3" w14:textId="2C480D6A" w:rsidR="0035546A" w:rsidRPr="0035546A" w:rsidRDefault="0035546A" w:rsidP="00D66D2C">
      <w:pPr>
        <w:pStyle w:val="Plattetekst"/>
      </w:pPr>
    </w:p>
    <w:p w14:paraId="3EE959B6" w14:textId="712B1599" w:rsidR="0035546A" w:rsidRPr="0035546A" w:rsidRDefault="0035546A" w:rsidP="00D66D2C">
      <w:pPr>
        <w:pStyle w:val="Plattetekst"/>
      </w:pPr>
    </w:p>
    <w:p w14:paraId="19236D77" w14:textId="7707E918" w:rsidR="0035546A" w:rsidRPr="0035546A" w:rsidRDefault="0035546A" w:rsidP="00D66D2C">
      <w:pPr>
        <w:pStyle w:val="Plattetekst"/>
      </w:pPr>
    </w:p>
    <w:p w14:paraId="7F2B399B" w14:textId="678C92C4" w:rsidR="0035546A" w:rsidRPr="0035546A" w:rsidRDefault="0035546A" w:rsidP="00D66D2C">
      <w:pPr>
        <w:pStyle w:val="Plattetekst"/>
      </w:pPr>
    </w:p>
    <w:p w14:paraId="275E0CB5" w14:textId="1A3E9249" w:rsidR="00C657C4" w:rsidRPr="00A43A30" w:rsidRDefault="00C657C4" w:rsidP="00D66D2C">
      <w:pPr>
        <w:pStyle w:val="Plattetekst"/>
      </w:pPr>
    </w:p>
    <w:p w14:paraId="74363BEB" w14:textId="754C71CA" w:rsidR="00376B9C" w:rsidRPr="00A43A30" w:rsidRDefault="00376B9C" w:rsidP="00D66D2C">
      <w:pPr>
        <w:pStyle w:val="Plattetekst"/>
      </w:pPr>
    </w:p>
    <w:p w14:paraId="35ECCA25" w14:textId="488ABD22" w:rsidR="0035546A" w:rsidRDefault="0035546A" w:rsidP="00D66D2C">
      <w:pPr>
        <w:pStyle w:val="Plattetekst"/>
      </w:pPr>
    </w:p>
    <w:p w14:paraId="05E5B3F7" w14:textId="51313671" w:rsidR="0035546A" w:rsidRDefault="0035546A" w:rsidP="00D66D2C">
      <w:pPr>
        <w:pStyle w:val="Plattetekst"/>
      </w:pPr>
    </w:p>
    <w:p w14:paraId="238F093E" w14:textId="153F6F9D" w:rsidR="0035546A" w:rsidRDefault="0035546A" w:rsidP="00D66D2C">
      <w:pPr>
        <w:pStyle w:val="Plattetekst"/>
      </w:pPr>
    </w:p>
    <w:p w14:paraId="758B1C4F" w14:textId="243B349B" w:rsidR="0035546A" w:rsidRDefault="0035546A" w:rsidP="00D66D2C">
      <w:pPr>
        <w:pStyle w:val="Plattetekst"/>
      </w:pPr>
    </w:p>
    <w:p w14:paraId="05B00027" w14:textId="101DC606" w:rsidR="0035546A" w:rsidRDefault="0035546A" w:rsidP="0001097B">
      <w:pPr>
        <w:pStyle w:val="Plattetekst"/>
        <w:jc w:val="center"/>
      </w:pPr>
    </w:p>
    <w:p w14:paraId="0CDF68B8" w14:textId="51D9B743" w:rsidR="00A61E58" w:rsidRPr="00290385" w:rsidRDefault="00851B19" w:rsidP="00706D7A">
      <w:pPr>
        <w:pStyle w:val="Kop2"/>
        <w:ind w:hanging="434"/>
      </w:pPr>
      <w:bookmarkStart w:id="2" w:name="_Toc222221999"/>
      <w:proofErr w:type="spellStart"/>
      <w:r w:rsidRPr="00290385">
        <w:lastRenderedPageBreak/>
        <w:t>Beroepcode</w:t>
      </w:r>
      <w:proofErr w:type="spellEnd"/>
      <w:r w:rsidRPr="00290385">
        <w:t xml:space="preserve"> werknemer</w:t>
      </w:r>
      <w:bookmarkEnd w:id="2"/>
    </w:p>
    <w:p w14:paraId="04D2724C" w14:textId="04FBB263" w:rsidR="00566E38" w:rsidRDefault="008E38E2" w:rsidP="002D4E87">
      <w:r w:rsidRPr="002C383C">
        <w:rPr>
          <w:noProof/>
        </w:rPr>
        <w:drawing>
          <wp:anchor distT="0" distB="0" distL="114300" distR="114300" simplePos="0" relativeHeight="251658249" behindDoc="0" locked="0" layoutInCell="1" allowOverlap="1" wp14:anchorId="7EC1917E" wp14:editId="77E6B0B5">
            <wp:simplePos x="0" y="0"/>
            <wp:positionH relativeFrom="column">
              <wp:posOffset>134620</wp:posOffset>
            </wp:positionH>
            <wp:positionV relativeFrom="paragraph">
              <wp:posOffset>949960</wp:posOffset>
            </wp:positionV>
            <wp:extent cx="2910840" cy="3467735"/>
            <wp:effectExtent l="0" t="0" r="3810" b="0"/>
            <wp:wrapTopAndBottom/>
            <wp:docPr id="120219062" name="Afbeelding 1" descr="Afbeelding met tekst, schermopname, software, nu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19062" name="Afbeelding 1" descr="Afbeelding met tekst, schermopname, software, numme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10840" cy="346773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66E38" w:rsidRPr="00566E38">
        <w:t>Indien</w:t>
      </w:r>
      <w:proofErr w:type="gramEnd"/>
      <w:r w:rsidR="00566E38" w:rsidRPr="00566E38">
        <w:t xml:space="preserve"> een werkgever valt onder de </w:t>
      </w:r>
      <w:r w:rsidR="00BF616B">
        <w:t>CAO</w:t>
      </w:r>
      <w:r w:rsidR="00566E38" w:rsidRPr="00566E38">
        <w:t xml:space="preserve"> Bouw of </w:t>
      </w:r>
      <w:r w:rsidR="00BF616B">
        <w:t>CAO</w:t>
      </w:r>
      <w:r w:rsidR="00566E38" w:rsidRPr="00566E38">
        <w:t xml:space="preserve"> Schoonmaak is het van belang dat een juiste </w:t>
      </w:r>
      <w:proofErr w:type="spellStart"/>
      <w:r w:rsidR="00566E38" w:rsidRPr="00566E38">
        <w:t>beroepcode</w:t>
      </w:r>
      <w:proofErr w:type="spellEnd"/>
      <w:r w:rsidR="00566E38" w:rsidRPr="00566E38">
        <w:t xml:space="preserve"> wordt vastgelegd op het scherm. De juiste coderingen kan je vinden op </w:t>
      </w:r>
      <w:hyperlink r:id="rId18" w:history="1">
        <w:r w:rsidR="00566E38" w:rsidRPr="00566E38">
          <w:rPr>
            <w:rStyle w:val="Hyperlink"/>
          </w:rPr>
          <w:t>www.administratienet.nl</w:t>
        </w:r>
      </w:hyperlink>
      <w:r w:rsidR="00566E38" w:rsidRPr="00566E38">
        <w:t xml:space="preserve">. Beroep kan je vullen </w:t>
      </w:r>
      <w:r w:rsidR="00574B17">
        <w:t>bij de werknemer onder</w:t>
      </w:r>
      <w:r w:rsidR="00566E38" w:rsidRPr="00566E38">
        <w:t xml:space="preserve"> </w:t>
      </w:r>
      <w:r w:rsidR="00A54786">
        <w:rPr>
          <w:i/>
          <w:iCs w:val="0"/>
        </w:rPr>
        <w:t xml:space="preserve">Dienstverband </w:t>
      </w:r>
      <w:r w:rsidR="00A54786" w:rsidRPr="00A54786">
        <w:rPr>
          <w:i/>
          <w:iCs w:val="0"/>
        </w:rPr>
        <w:sym w:font="Wingdings" w:char="F0E0"/>
      </w:r>
      <w:r w:rsidR="00A54786">
        <w:rPr>
          <w:i/>
          <w:iCs w:val="0"/>
        </w:rPr>
        <w:t xml:space="preserve"> Kenmerken</w:t>
      </w:r>
      <w:r w:rsidR="00566E38" w:rsidRPr="00566E38">
        <w:t>, zie onderstaande schermprint.</w:t>
      </w:r>
    </w:p>
    <w:p w14:paraId="010A898D" w14:textId="4F051D22" w:rsidR="00BC2AB1" w:rsidRPr="00566E38" w:rsidRDefault="00BC2AB1" w:rsidP="002D4E87"/>
    <w:p w14:paraId="7C6882B7" w14:textId="3CE8EA7A" w:rsidR="00693920" w:rsidRPr="00693920" w:rsidRDefault="00A6193D" w:rsidP="00706D7A">
      <w:pPr>
        <w:pStyle w:val="Kop2"/>
        <w:ind w:hanging="434"/>
      </w:pPr>
      <w:bookmarkStart w:id="3" w:name="_Toc222222000"/>
      <w:r>
        <w:t xml:space="preserve">APG Verbijzondering </w:t>
      </w:r>
      <w:r w:rsidR="009D6A03">
        <w:t>Inkomstenverhoudi</w:t>
      </w:r>
      <w:r w:rsidR="00F12BDB">
        <w:t>n</w:t>
      </w:r>
      <w:r w:rsidR="009D6A03">
        <w:t>g</w:t>
      </w:r>
      <w:bookmarkEnd w:id="3"/>
      <w:r w:rsidR="00566E38">
        <w:tab/>
      </w:r>
    </w:p>
    <w:p w14:paraId="34D2DD31" w14:textId="58A57C6B" w:rsidR="00537536" w:rsidRDefault="00537536" w:rsidP="00537536">
      <w:r w:rsidRPr="005E545B">
        <w:t xml:space="preserve">In de </w:t>
      </w:r>
      <w:proofErr w:type="gramStart"/>
      <w:r>
        <w:t xml:space="preserve">APG </w:t>
      </w:r>
      <w:r w:rsidRPr="005E545B">
        <w:t>pensioenaangifte</w:t>
      </w:r>
      <w:proofErr w:type="gramEnd"/>
      <w:r w:rsidRPr="005E545B">
        <w:t xml:space="preserve"> wordt een code meegenomen voor de verbijzondering</w:t>
      </w:r>
      <w:r>
        <w:t xml:space="preserve"> van de werknemer die geldt voor die periode</w:t>
      </w:r>
      <w:r w:rsidRPr="005E545B">
        <w:t>. Voor werknemers (WNE) wordt de verbijzondering</w:t>
      </w:r>
      <w:r>
        <w:t xml:space="preserve"> automatisch meegenomen in de pensioenaangifte, in andere bijzondere situaties zoals ouderschapsverlof, ziek e.d. kun je de verbijzondering zelf opgeven bij de werknemer.</w:t>
      </w:r>
    </w:p>
    <w:p w14:paraId="187C642A" w14:textId="307DC0E8" w:rsidR="00537536" w:rsidRDefault="00537536" w:rsidP="00537536"/>
    <w:p w14:paraId="771B5E0B" w14:textId="48340BEE" w:rsidR="00537536" w:rsidRDefault="00152702" w:rsidP="00537536">
      <w:r w:rsidRPr="00DE7E13">
        <w:rPr>
          <w:noProof/>
        </w:rPr>
        <w:drawing>
          <wp:anchor distT="0" distB="0" distL="114300" distR="114300" simplePos="0" relativeHeight="251658248" behindDoc="1" locked="0" layoutInCell="1" allowOverlap="1" wp14:anchorId="7552E7D5" wp14:editId="533E2CB7">
            <wp:simplePos x="0" y="0"/>
            <wp:positionH relativeFrom="column">
              <wp:posOffset>149860</wp:posOffset>
            </wp:positionH>
            <wp:positionV relativeFrom="paragraph">
              <wp:posOffset>327660</wp:posOffset>
            </wp:positionV>
            <wp:extent cx="2419985" cy="2105025"/>
            <wp:effectExtent l="0" t="0" r="0" b="9525"/>
            <wp:wrapTopAndBottom/>
            <wp:docPr id="846121305"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121305" name="Afbeelding 1" descr="Afbeelding met tekst, schermopname, Lettertype, nummer&#10;&#10;Door AI gegenereerde inhoud is mogelijk onjuist."/>
                    <pic:cNvPicPr/>
                  </pic:nvPicPr>
                  <pic:blipFill>
                    <a:blip r:embed="rId19">
                      <a:extLst>
                        <a:ext uri="{28A0092B-C50C-407E-A947-70E740481C1C}">
                          <a14:useLocalDpi xmlns:a14="http://schemas.microsoft.com/office/drawing/2010/main" val="0"/>
                        </a:ext>
                      </a:extLst>
                    </a:blip>
                    <a:stretch>
                      <a:fillRect/>
                    </a:stretch>
                  </pic:blipFill>
                  <pic:spPr>
                    <a:xfrm>
                      <a:off x="0" y="0"/>
                      <a:ext cx="2419985" cy="2105025"/>
                    </a:xfrm>
                    <a:prstGeom prst="rect">
                      <a:avLst/>
                    </a:prstGeom>
                  </pic:spPr>
                </pic:pic>
              </a:graphicData>
            </a:graphic>
          </wp:anchor>
        </w:drawing>
      </w:r>
      <w:r w:rsidR="00537536">
        <w:t xml:space="preserve">De verbijzondering kun </w:t>
      </w:r>
      <w:r w:rsidR="00537536" w:rsidRPr="00CA5EE0">
        <w:t>je</w:t>
      </w:r>
      <w:r w:rsidR="00537536">
        <w:t xml:space="preserve"> onder </w:t>
      </w:r>
      <w:r w:rsidR="00537536" w:rsidRPr="00CA5EE0">
        <w:rPr>
          <w:i/>
        </w:rPr>
        <w:t xml:space="preserve">Salarisverwerking </w:t>
      </w:r>
      <w:r w:rsidR="00537536" w:rsidRPr="00CA5EE0">
        <w:rPr>
          <w:rFonts w:ascii="Wingdings" w:eastAsia="Wingdings" w:hAnsi="Wingdings" w:cs="Wingdings"/>
          <w:i/>
        </w:rPr>
        <w:t>à</w:t>
      </w:r>
      <w:r w:rsidR="00537536" w:rsidRPr="00CA5EE0">
        <w:rPr>
          <w:i/>
        </w:rPr>
        <w:t xml:space="preserve"> Diversen</w:t>
      </w:r>
      <w:r w:rsidR="00537536">
        <w:t xml:space="preserve"> aangeven</w:t>
      </w:r>
      <w:r w:rsidR="00537536">
        <w:rPr>
          <w:rStyle w:val="Voetnootmarkering"/>
        </w:rPr>
        <w:footnoteReference w:id="1"/>
      </w:r>
      <w:r w:rsidR="00537536">
        <w:t xml:space="preserve">. </w:t>
      </w:r>
    </w:p>
    <w:p w14:paraId="6FF3D470" w14:textId="4A0BF7F3" w:rsidR="00537536" w:rsidRDefault="00537536" w:rsidP="00537536"/>
    <w:p w14:paraId="7829C40C" w14:textId="77777777" w:rsidR="00537536" w:rsidRDefault="00537536" w:rsidP="00537536">
      <w:pPr>
        <w:rPr>
          <w:i/>
        </w:rPr>
      </w:pPr>
      <w:r>
        <w:lastRenderedPageBreak/>
        <w:t xml:space="preserve">De verbijzonderingscodes die getoond worden onder </w:t>
      </w:r>
      <w:r w:rsidRPr="00CA5EE0">
        <w:rPr>
          <w:i/>
        </w:rPr>
        <w:t>Diversen</w:t>
      </w:r>
      <w:r>
        <w:t xml:space="preserve"> zijn afhankelijk van de externe partij. De toegestane verbijzonderingscodes verschillen namelijk per externe partij. De externe partij moet gevuld zijn om hier de juiste code getoond te krijgen.</w:t>
      </w:r>
    </w:p>
    <w:p w14:paraId="220410FD" w14:textId="77777777" w:rsidR="00D66D2C" w:rsidRPr="00D66D2C" w:rsidRDefault="00D66D2C" w:rsidP="00537536"/>
    <w:p w14:paraId="39232E7D" w14:textId="7DCD15CE" w:rsidR="00D66D2C" w:rsidRDefault="00BF6384" w:rsidP="00706D7A">
      <w:pPr>
        <w:pStyle w:val="Kop1"/>
        <w:ind w:hanging="290"/>
      </w:pPr>
      <w:bookmarkStart w:id="4" w:name="_Toc222222001"/>
      <w:r>
        <w:t>Tijds</w:t>
      </w:r>
      <w:r w:rsidR="004C07FD">
        <w:t>paarfonds</w:t>
      </w:r>
      <w:bookmarkEnd w:id="4"/>
    </w:p>
    <w:p w14:paraId="6801C333" w14:textId="208CBA49" w:rsidR="00147EB2" w:rsidRDefault="00147EB2" w:rsidP="00124A1C">
      <w:r w:rsidRPr="007D66F1">
        <w:t xml:space="preserve">Het Tijdspaarfonds bestaat sinds 2006 en is de opvolger van het Vakantiefonds. In de </w:t>
      </w:r>
      <w:r w:rsidR="00BF616B">
        <w:t>CAO</w:t>
      </w:r>
      <w:r w:rsidRPr="007D66F1">
        <w:t xml:space="preserve"> Bouw &amp; Infra hebben werkgevers- en werknemerspartijen samen afspraken gemaakt over de Tijdspaarfondsregeling. Bouwplaatswerknemers nemen verplicht deel aan het Tijdspaarfonds. UTA-werknemers kunnen kiezen voor deelname.</w:t>
      </w:r>
    </w:p>
    <w:p w14:paraId="05A7E9E3" w14:textId="77777777" w:rsidR="00147EB2" w:rsidRPr="007D66F1" w:rsidRDefault="00147EB2" w:rsidP="00124A1C"/>
    <w:p w14:paraId="26AA76F0" w14:textId="5EA183C3" w:rsidR="00147EB2" w:rsidRPr="007D66F1" w:rsidRDefault="00147EB2" w:rsidP="00124A1C">
      <w:r w:rsidRPr="007D66F1">
        <w:t>Onderstaand geven we aan hoe de nieuwe regelingen in Loket kunnen worden ingebouwd.</w:t>
      </w:r>
    </w:p>
    <w:p w14:paraId="74A18EE1" w14:textId="3ECBB3BE" w:rsidR="00147EB2" w:rsidRPr="007D66F1" w:rsidRDefault="00147EB2" w:rsidP="00124A1C">
      <w:r>
        <w:t>Alle informatie voo</w:t>
      </w:r>
      <w:r w:rsidRPr="007D66F1">
        <w:t xml:space="preserve">r het tijdspaarfonds tref je aan door op </w:t>
      </w:r>
      <w:hyperlink r:id="rId20" w:history="1">
        <w:r w:rsidRPr="00CF6C39">
          <w:rPr>
            <w:rStyle w:val="Hyperlink"/>
          </w:rPr>
          <w:t>deze link</w:t>
        </w:r>
      </w:hyperlink>
      <w:r w:rsidR="00814A3C">
        <w:t xml:space="preserve"> </w:t>
      </w:r>
      <w:r>
        <w:t>te klikken.</w:t>
      </w:r>
    </w:p>
    <w:p w14:paraId="3642B785" w14:textId="77777777" w:rsidR="004C07FD" w:rsidRPr="00D66D2C" w:rsidRDefault="004C07FD" w:rsidP="00147EB2"/>
    <w:p w14:paraId="021E4118" w14:textId="17A662C8" w:rsidR="003E395A" w:rsidRPr="000C28A4" w:rsidRDefault="003E395A" w:rsidP="00706D7A">
      <w:pPr>
        <w:pStyle w:val="Kop2"/>
        <w:ind w:hanging="434"/>
      </w:pPr>
      <w:bookmarkStart w:id="5" w:name="_Toc491076336"/>
      <w:bookmarkStart w:id="6" w:name="_Toc222222002"/>
      <w:r w:rsidRPr="000C28A4">
        <w:t>Deelname Tijdspaarfonds</w:t>
      </w:r>
      <w:bookmarkEnd w:id="5"/>
      <w:bookmarkEnd w:id="6"/>
    </w:p>
    <w:p w14:paraId="5DB3D4D0" w14:textId="77777777" w:rsidR="003E395A" w:rsidRPr="003E395A" w:rsidRDefault="003E395A" w:rsidP="003E395A">
      <w:r w:rsidRPr="003E395A">
        <w:t>Iedere werknemer beschikt met ingang van 1 januari 2016 over een individueel budget.</w:t>
      </w:r>
    </w:p>
    <w:p w14:paraId="56F81804" w14:textId="77777777" w:rsidR="003E395A" w:rsidRPr="003E395A" w:rsidRDefault="003E395A" w:rsidP="003E395A">
      <w:r w:rsidRPr="003E395A">
        <w:t>Dit budget bestaat uit drie componenten:</w:t>
      </w:r>
    </w:p>
    <w:p w14:paraId="06BE23E1" w14:textId="77777777" w:rsidR="003E395A" w:rsidRPr="003E395A" w:rsidRDefault="003E395A" w:rsidP="003E395A"/>
    <w:p w14:paraId="47731AB9" w14:textId="3C60596B" w:rsidR="003E395A" w:rsidRPr="003E395A" w:rsidRDefault="003E395A" w:rsidP="003E395A">
      <w:pPr>
        <w:numPr>
          <w:ilvl w:val="0"/>
          <w:numId w:val="12"/>
        </w:numPr>
      </w:pPr>
      <w:r w:rsidRPr="003E395A">
        <w:t>De geldwaarde van 13 (</w:t>
      </w:r>
      <w:r w:rsidR="004113D2">
        <w:t>UTA</w:t>
      </w:r>
      <w:r w:rsidRPr="003E395A">
        <w:t>) of 18 (</w:t>
      </w:r>
      <w:r w:rsidR="004113D2">
        <w:t>B</w:t>
      </w:r>
      <w:r w:rsidRPr="003E395A">
        <w:t>ouwplaats) verlofdagen, samengesteld uit bovenwettelijke, roostervrije en kort verzuimdagen</w:t>
      </w:r>
    </w:p>
    <w:p w14:paraId="25D4F696" w14:textId="77777777" w:rsidR="003E395A" w:rsidRPr="003E395A" w:rsidRDefault="003E395A" w:rsidP="003E395A">
      <w:pPr>
        <w:numPr>
          <w:ilvl w:val="0"/>
          <w:numId w:val="12"/>
        </w:numPr>
      </w:pPr>
      <w:r w:rsidRPr="003E395A">
        <w:t>De vakantietoeslag</w:t>
      </w:r>
    </w:p>
    <w:p w14:paraId="7604A7FD" w14:textId="77777777" w:rsidR="003E395A" w:rsidRPr="003E395A" w:rsidRDefault="003E395A" w:rsidP="003E395A">
      <w:pPr>
        <w:numPr>
          <w:ilvl w:val="0"/>
          <w:numId w:val="12"/>
        </w:numPr>
      </w:pPr>
      <w:r w:rsidRPr="003E395A">
        <w:t>Een geldbedrag bestemd voor duurzame inzetbaarheid</w:t>
      </w:r>
    </w:p>
    <w:p w14:paraId="2BAD8A66" w14:textId="77777777" w:rsidR="003E395A" w:rsidRPr="003E395A" w:rsidRDefault="003E395A" w:rsidP="003E395A"/>
    <w:p w14:paraId="0E827F75" w14:textId="77777777" w:rsidR="00486A68" w:rsidRDefault="003E395A" w:rsidP="003E395A">
      <w:r w:rsidRPr="003E395A">
        <w:t>In Loket zijn hiervoor grondslagregelingen aangemaakt.</w:t>
      </w:r>
      <w:r w:rsidR="00486A68">
        <w:t xml:space="preserve"> </w:t>
      </w:r>
    </w:p>
    <w:p w14:paraId="0082E348" w14:textId="668B7132" w:rsidR="003E395A" w:rsidRPr="003E395A" w:rsidRDefault="003E395A" w:rsidP="003E395A">
      <w:r w:rsidRPr="003E395A">
        <w:t>Deze dienen aan de medewerkers gekoppeld te worden.</w:t>
      </w:r>
    </w:p>
    <w:p w14:paraId="3856002C" w14:textId="77777777" w:rsidR="003E395A" w:rsidRPr="003E395A" w:rsidRDefault="003E395A" w:rsidP="003E395A"/>
    <w:p w14:paraId="5651689B" w14:textId="77777777" w:rsidR="003E395A" w:rsidRPr="003E395A" w:rsidRDefault="003E395A" w:rsidP="003E395A">
      <w:r w:rsidRPr="003E395A">
        <w:t>De werkgever maakt per loonbetalingsperiode, als onderdeel van de loonbetaling, de geldwaarde van de drie componenten van het individueel budget over naar:</w:t>
      </w:r>
    </w:p>
    <w:p w14:paraId="0C26F8B3" w14:textId="30835869" w:rsidR="003E395A" w:rsidRPr="003E395A" w:rsidRDefault="003E395A" w:rsidP="003E395A">
      <w:pPr>
        <w:numPr>
          <w:ilvl w:val="0"/>
          <w:numId w:val="13"/>
        </w:numPr>
      </w:pPr>
      <w:r w:rsidRPr="003E395A">
        <w:t>Tijdspaarfondsrekening van de bouwplaatswerknemers</w:t>
      </w:r>
    </w:p>
    <w:p w14:paraId="4E1F9E34" w14:textId="7F32A5F5" w:rsidR="003E395A" w:rsidRPr="003E395A" w:rsidRDefault="004113D2" w:rsidP="003E395A">
      <w:pPr>
        <w:numPr>
          <w:ilvl w:val="0"/>
          <w:numId w:val="13"/>
        </w:numPr>
      </w:pPr>
      <w:r>
        <w:t>T</w:t>
      </w:r>
      <w:r w:rsidR="003E395A" w:rsidRPr="003E395A">
        <w:t xml:space="preserve">ijdspaarfondsrekening van de </w:t>
      </w:r>
      <w:r>
        <w:t>UTA</w:t>
      </w:r>
      <w:r w:rsidR="003E395A" w:rsidRPr="003E395A">
        <w:t>-werknemers die aan het Tijdspaarfonds deelnemen</w:t>
      </w:r>
    </w:p>
    <w:p w14:paraId="2E050D0E" w14:textId="073BF77D" w:rsidR="003E395A" w:rsidRPr="003E395A" w:rsidRDefault="004113D2" w:rsidP="003E395A">
      <w:pPr>
        <w:numPr>
          <w:ilvl w:val="0"/>
          <w:numId w:val="13"/>
        </w:numPr>
      </w:pPr>
      <w:r>
        <w:t>B</w:t>
      </w:r>
      <w:r w:rsidR="003E395A" w:rsidRPr="003E395A">
        <w:t xml:space="preserve">ankrekening van de </w:t>
      </w:r>
      <w:r>
        <w:t>UTA</w:t>
      </w:r>
      <w:r w:rsidR="003E395A" w:rsidRPr="003E395A">
        <w:t>-werknemer</w:t>
      </w:r>
    </w:p>
    <w:p w14:paraId="12D29599" w14:textId="77777777" w:rsidR="003E395A" w:rsidRPr="003E395A" w:rsidRDefault="003E395A" w:rsidP="003E395A"/>
    <w:p w14:paraId="33C1DB4F" w14:textId="77777777" w:rsidR="003E395A" w:rsidRPr="003E395A" w:rsidRDefault="003E395A" w:rsidP="003E395A">
      <w:r w:rsidRPr="003E395A">
        <w:t xml:space="preserve">Op de loonstrook van de werknemer dienen de drie componenten van het individueel budget afzonderlijk gespecificeerd te worden in </w:t>
      </w:r>
      <w:r w:rsidRPr="003E395A">
        <w:rPr>
          <w:i/>
        </w:rPr>
        <w:t>Dagen</w:t>
      </w:r>
      <w:r w:rsidRPr="003E395A">
        <w:t xml:space="preserve">, </w:t>
      </w:r>
      <w:r w:rsidRPr="003E395A">
        <w:rPr>
          <w:i/>
        </w:rPr>
        <w:t>Vakantietoeslag</w:t>
      </w:r>
      <w:r w:rsidRPr="003E395A">
        <w:t xml:space="preserve"> en </w:t>
      </w:r>
      <w:r w:rsidRPr="003E395A">
        <w:rPr>
          <w:i/>
        </w:rPr>
        <w:t>Duurzame inzetbaarheid</w:t>
      </w:r>
      <w:r w:rsidRPr="003E395A">
        <w:t>.</w:t>
      </w:r>
    </w:p>
    <w:p w14:paraId="2F073F8A" w14:textId="77777777" w:rsidR="003E395A" w:rsidRPr="003E395A" w:rsidRDefault="003E395A" w:rsidP="003E395A"/>
    <w:p w14:paraId="441D62CE" w14:textId="77777777" w:rsidR="003E395A" w:rsidRPr="003E395A" w:rsidRDefault="003E395A" w:rsidP="003E395A">
      <w:r w:rsidRPr="003E395A">
        <w:t>Het Tijdspaarfonds wordt gevuld met zgn. “bronnen” die kunnen worden aangewend voor bepaalde “doelen”.</w:t>
      </w:r>
    </w:p>
    <w:p w14:paraId="3664523A" w14:textId="77777777" w:rsidR="003E395A" w:rsidRPr="003E395A" w:rsidRDefault="003E395A" w:rsidP="003E395A"/>
    <w:p w14:paraId="41B3494C" w14:textId="77777777" w:rsidR="003E395A" w:rsidRPr="003E395A" w:rsidRDefault="003E395A" w:rsidP="003E395A">
      <w:r w:rsidRPr="003E395A">
        <w:t xml:space="preserve">Bronnen zijn o.a. bovenwettelijke vakantiedagen, </w:t>
      </w:r>
      <w:proofErr w:type="spellStart"/>
      <w:r w:rsidRPr="003E395A">
        <w:t>ATV-dagen</w:t>
      </w:r>
      <w:proofErr w:type="spellEnd"/>
      <w:r w:rsidRPr="003E395A">
        <w:t>, kortverzuimdagen, 8% vakantietoeslag en duurzame inzetbaarheid.</w:t>
      </w:r>
    </w:p>
    <w:p w14:paraId="160FB45D" w14:textId="77777777" w:rsidR="003E395A" w:rsidRPr="003E395A" w:rsidRDefault="003E395A" w:rsidP="003E395A"/>
    <w:p w14:paraId="21DA5CB9" w14:textId="1D57C04A" w:rsidR="003E395A" w:rsidRPr="003E395A" w:rsidRDefault="003E395A" w:rsidP="003E395A">
      <w:r w:rsidRPr="003E395A">
        <w:t xml:space="preserve">Er zijn een aantal bronnen die bij deelname verplicht in het Tijdspaarfonds moeten worden gestort. Deze “bronnen” zijn door Loket vertaald naar onderstaande percentages. </w:t>
      </w:r>
    </w:p>
    <w:p w14:paraId="5123F9CD" w14:textId="77777777" w:rsidR="003E395A" w:rsidRPr="003E395A" w:rsidRDefault="003E395A" w:rsidP="003E395A"/>
    <w:tbl>
      <w:tblPr>
        <w:tblpPr w:leftFromText="180" w:rightFromText="180" w:vertAnchor="text" w:horzAnchor="margin" w:tblpX="137"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1080"/>
        <w:gridCol w:w="2016"/>
        <w:gridCol w:w="2404"/>
      </w:tblGrid>
      <w:tr w:rsidR="00BF616B" w:rsidRPr="003E395A" w14:paraId="7376E17F" w14:textId="77777777" w:rsidTr="00C05B9A">
        <w:trPr>
          <w:trHeight w:val="556"/>
        </w:trPr>
        <w:tc>
          <w:tcPr>
            <w:tcW w:w="3397" w:type="dxa"/>
          </w:tcPr>
          <w:p w14:paraId="6C330A15" w14:textId="77777777" w:rsidR="003E395A" w:rsidRPr="003E395A" w:rsidRDefault="003E395A" w:rsidP="006B7E6B">
            <w:pPr>
              <w:rPr>
                <w:b/>
              </w:rPr>
            </w:pPr>
            <w:r w:rsidRPr="003E395A">
              <w:rPr>
                <w:b/>
              </w:rPr>
              <w:lastRenderedPageBreak/>
              <w:t>Soort</w:t>
            </w:r>
          </w:p>
        </w:tc>
        <w:tc>
          <w:tcPr>
            <w:tcW w:w="825" w:type="dxa"/>
          </w:tcPr>
          <w:p w14:paraId="7D16B4F2" w14:textId="77777777" w:rsidR="003E395A" w:rsidRPr="003E395A" w:rsidRDefault="003E395A" w:rsidP="006B7E6B">
            <w:pPr>
              <w:rPr>
                <w:b/>
              </w:rPr>
            </w:pPr>
            <w:r w:rsidRPr="003E395A">
              <w:rPr>
                <w:b/>
              </w:rPr>
              <w:t>Dagen</w:t>
            </w:r>
          </w:p>
        </w:tc>
        <w:tc>
          <w:tcPr>
            <w:tcW w:w="2016" w:type="dxa"/>
          </w:tcPr>
          <w:p w14:paraId="6B28A8B7" w14:textId="77777777" w:rsidR="003E395A" w:rsidRPr="003E395A" w:rsidRDefault="003E395A" w:rsidP="006B7E6B">
            <w:pPr>
              <w:rPr>
                <w:b/>
              </w:rPr>
            </w:pPr>
            <w:r w:rsidRPr="003E395A">
              <w:rPr>
                <w:b/>
              </w:rPr>
              <w:t>Percentage</w:t>
            </w:r>
          </w:p>
        </w:tc>
        <w:tc>
          <w:tcPr>
            <w:tcW w:w="2404" w:type="dxa"/>
          </w:tcPr>
          <w:p w14:paraId="11DD579D" w14:textId="79C6D40B" w:rsidR="003E395A" w:rsidRPr="003E395A" w:rsidRDefault="003E395A" w:rsidP="006B7E6B">
            <w:pPr>
              <w:rPr>
                <w:b/>
              </w:rPr>
            </w:pPr>
            <w:proofErr w:type="spellStart"/>
            <w:r w:rsidRPr="003E395A">
              <w:rPr>
                <w:b/>
              </w:rPr>
              <w:t>Omschr</w:t>
            </w:r>
            <w:proofErr w:type="spellEnd"/>
            <w:r w:rsidRPr="003E395A">
              <w:rPr>
                <w:b/>
              </w:rPr>
              <w:t xml:space="preserve">. </w:t>
            </w:r>
            <w:r w:rsidR="00BF616B">
              <w:rPr>
                <w:b/>
              </w:rPr>
              <w:t>Loket</w:t>
            </w:r>
          </w:p>
        </w:tc>
      </w:tr>
      <w:tr w:rsidR="00BF616B" w:rsidRPr="003E395A" w14:paraId="2FB85039" w14:textId="77777777" w:rsidTr="00C05B9A">
        <w:trPr>
          <w:trHeight w:val="356"/>
        </w:trPr>
        <w:tc>
          <w:tcPr>
            <w:tcW w:w="3397" w:type="dxa"/>
          </w:tcPr>
          <w:p w14:paraId="32B5BF92" w14:textId="77777777" w:rsidR="003E395A" w:rsidRPr="003E395A" w:rsidRDefault="003E395A" w:rsidP="006B7E6B">
            <w:r w:rsidRPr="003E395A">
              <w:t>Bouwplaats</w:t>
            </w:r>
          </w:p>
        </w:tc>
        <w:tc>
          <w:tcPr>
            <w:tcW w:w="825" w:type="dxa"/>
          </w:tcPr>
          <w:p w14:paraId="01831664" w14:textId="77777777" w:rsidR="003E395A" w:rsidRPr="003E395A" w:rsidRDefault="003E395A" w:rsidP="006B7E6B">
            <w:r w:rsidRPr="003E395A">
              <w:t>18</w:t>
            </w:r>
          </w:p>
        </w:tc>
        <w:tc>
          <w:tcPr>
            <w:tcW w:w="2016" w:type="dxa"/>
          </w:tcPr>
          <w:p w14:paraId="1CFE9F58" w14:textId="77777777" w:rsidR="003E395A" w:rsidRPr="003E395A" w:rsidRDefault="003E395A" w:rsidP="006B7E6B">
            <w:r w:rsidRPr="003E395A">
              <w:t>6,923077</w:t>
            </w:r>
          </w:p>
        </w:tc>
        <w:tc>
          <w:tcPr>
            <w:tcW w:w="2404" w:type="dxa"/>
          </w:tcPr>
          <w:p w14:paraId="6F33C277" w14:textId="77777777" w:rsidR="003E395A" w:rsidRPr="003E395A" w:rsidRDefault="003E395A" w:rsidP="006B7E6B">
            <w:r w:rsidRPr="003E395A">
              <w:t>DAGEN CAO</w:t>
            </w:r>
          </w:p>
        </w:tc>
      </w:tr>
      <w:tr w:rsidR="00BF616B" w:rsidRPr="003E395A" w14:paraId="0D472CF9" w14:textId="77777777" w:rsidTr="00C05B9A">
        <w:trPr>
          <w:trHeight w:val="302"/>
        </w:trPr>
        <w:tc>
          <w:tcPr>
            <w:tcW w:w="3397" w:type="dxa"/>
          </w:tcPr>
          <w:p w14:paraId="4CEA55AD" w14:textId="77777777" w:rsidR="003E395A" w:rsidRPr="003E395A" w:rsidRDefault="003E395A" w:rsidP="006B7E6B">
            <w:r w:rsidRPr="003E395A">
              <w:t>Duurzame inzetbaarheid bouw</w:t>
            </w:r>
          </w:p>
        </w:tc>
        <w:tc>
          <w:tcPr>
            <w:tcW w:w="825" w:type="dxa"/>
          </w:tcPr>
          <w:p w14:paraId="54E5A5D0" w14:textId="77777777" w:rsidR="003E395A" w:rsidRPr="003E395A" w:rsidRDefault="003E395A" w:rsidP="006B7E6B"/>
        </w:tc>
        <w:tc>
          <w:tcPr>
            <w:tcW w:w="2016" w:type="dxa"/>
          </w:tcPr>
          <w:p w14:paraId="0916FFD9" w14:textId="541AAA4B" w:rsidR="003E395A" w:rsidRPr="003E395A" w:rsidRDefault="00433909" w:rsidP="006B7E6B">
            <w:r>
              <w:t>4,</w:t>
            </w:r>
            <w:r w:rsidR="00EC2484">
              <w:t>51</w:t>
            </w:r>
          </w:p>
        </w:tc>
        <w:tc>
          <w:tcPr>
            <w:tcW w:w="2404" w:type="dxa"/>
          </w:tcPr>
          <w:p w14:paraId="5261CECB" w14:textId="77777777" w:rsidR="003E395A" w:rsidRPr="003E395A" w:rsidRDefault="003E395A" w:rsidP="006B7E6B">
            <w:r w:rsidRPr="003E395A">
              <w:t>DUURZ INZB</w:t>
            </w:r>
          </w:p>
        </w:tc>
      </w:tr>
      <w:tr w:rsidR="00BF616B" w:rsidRPr="003E395A" w14:paraId="4159B30F" w14:textId="77777777" w:rsidTr="00C05B9A">
        <w:trPr>
          <w:trHeight w:val="377"/>
        </w:trPr>
        <w:tc>
          <w:tcPr>
            <w:tcW w:w="3397" w:type="dxa"/>
          </w:tcPr>
          <w:p w14:paraId="7E94FD28" w14:textId="77777777" w:rsidR="003E395A" w:rsidRPr="003E395A" w:rsidRDefault="003E395A" w:rsidP="006B7E6B">
            <w:r w:rsidRPr="003E395A">
              <w:t>Duurzame inzetbaarheid UTA</w:t>
            </w:r>
          </w:p>
        </w:tc>
        <w:tc>
          <w:tcPr>
            <w:tcW w:w="825" w:type="dxa"/>
          </w:tcPr>
          <w:p w14:paraId="34C0EA48" w14:textId="77777777" w:rsidR="003E395A" w:rsidRPr="003E395A" w:rsidRDefault="003E395A" w:rsidP="006B7E6B"/>
        </w:tc>
        <w:tc>
          <w:tcPr>
            <w:tcW w:w="2016" w:type="dxa"/>
          </w:tcPr>
          <w:p w14:paraId="67E8A4A5" w14:textId="5E1E27ED" w:rsidR="003E395A" w:rsidRPr="003E395A" w:rsidRDefault="00433909" w:rsidP="006B7E6B">
            <w:r>
              <w:t>2</w:t>
            </w:r>
            <w:r w:rsidR="00EC2484">
              <w:t>,30</w:t>
            </w:r>
          </w:p>
        </w:tc>
        <w:tc>
          <w:tcPr>
            <w:tcW w:w="2404" w:type="dxa"/>
          </w:tcPr>
          <w:p w14:paraId="63013BA2" w14:textId="77777777" w:rsidR="003E395A" w:rsidRPr="003E395A" w:rsidRDefault="003E395A" w:rsidP="006B7E6B">
            <w:r w:rsidRPr="003E395A">
              <w:t>DUURZ INZB</w:t>
            </w:r>
          </w:p>
        </w:tc>
      </w:tr>
      <w:tr w:rsidR="00BF616B" w:rsidRPr="003E395A" w14:paraId="3AA553B5" w14:textId="77777777" w:rsidTr="00C05B9A">
        <w:trPr>
          <w:trHeight w:val="283"/>
        </w:trPr>
        <w:tc>
          <w:tcPr>
            <w:tcW w:w="3397" w:type="dxa"/>
          </w:tcPr>
          <w:p w14:paraId="29370DEF" w14:textId="77777777" w:rsidR="003E395A" w:rsidRPr="003E395A" w:rsidRDefault="003E395A" w:rsidP="006B7E6B">
            <w:r w:rsidRPr="003E395A">
              <w:t>UTA-personeel</w:t>
            </w:r>
          </w:p>
        </w:tc>
        <w:tc>
          <w:tcPr>
            <w:tcW w:w="825" w:type="dxa"/>
          </w:tcPr>
          <w:p w14:paraId="401E483D" w14:textId="77777777" w:rsidR="003E395A" w:rsidRPr="003E395A" w:rsidRDefault="003E395A" w:rsidP="006B7E6B">
            <w:r w:rsidRPr="003E395A">
              <w:t>13</w:t>
            </w:r>
          </w:p>
        </w:tc>
        <w:tc>
          <w:tcPr>
            <w:tcW w:w="2016" w:type="dxa"/>
          </w:tcPr>
          <w:p w14:paraId="64C631C3" w14:textId="77777777" w:rsidR="003E395A" w:rsidRPr="003E395A" w:rsidRDefault="003E395A" w:rsidP="006B7E6B">
            <w:r w:rsidRPr="003E395A">
              <w:t>5</w:t>
            </w:r>
          </w:p>
        </w:tc>
        <w:tc>
          <w:tcPr>
            <w:tcW w:w="2404" w:type="dxa"/>
          </w:tcPr>
          <w:p w14:paraId="226FEB5F" w14:textId="77777777" w:rsidR="003E395A" w:rsidRPr="003E395A" w:rsidRDefault="003E395A" w:rsidP="006B7E6B">
            <w:r w:rsidRPr="003E395A">
              <w:t>DAGEN UTA</w:t>
            </w:r>
          </w:p>
        </w:tc>
      </w:tr>
      <w:tr w:rsidR="00BF616B" w:rsidRPr="003E395A" w14:paraId="4C8B3834" w14:textId="77777777" w:rsidTr="00C05B9A">
        <w:trPr>
          <w:trHeight w:val="331"/>
        </w:trPr>
        <w:tc>
          <w:tcPr>
            <w:tcW w:w="3397" w:type="dxa"/>
          </w:tcPr>
          <w:p w14:paraId="7389296F" w14:textId="77777777" w:rsidR="003E395A" w:rsidRPr="003E395A" w:rsidRDefault="003E395A" w:rsidP="006B7E6B">
            <w:r w:rsidRPr="003E395A">
              <w:t>Vakantietoeslag</w:t>
            </w:r>
          </w:p>
        </w:tc>
        <w:tc>
          <w:tcPr>
            <w:tcW w:w="825" w:type="dxa"/>
          </w:tcPr>
          <w:p w14:paraId="700769A1" w14:textId="77777777" w:rsidR="003E395A" w:rsidRPr="003E395A" w:rsidRDefault="003E395A" w:rsidP="006B7E6B">
            <w:r w:rsidRPr="003E395A">
              <w:t>-</w:t>
            </w:r>
          </w:p>
        </w:tc>
        <w:tc>
          <w:tcPr>
            <w:tcW w:w="2016" w:type="dxa"/>
          </w:tcPr>
          <w:p w14:paraId="676C2B50" w14:textId="77777777" w:rsidR="003E395A" w:rsidRPr="003E395A" w:rsidRDefault="003E395A" w:rsidP="006B7E6B">
            <w:r w:rsidRPr="003E395A">
              <w:t>8</w:t>
            </w:r>
          </w:p>
        </w:tc>
        <w:tc>
          <w:tcPr>
            <w:tcW w:w="2404" w:type="dxa"/>
          </w:tcPr>
          <w:p w14:paraId="3BC69692" w14:textId="77777777" w:rsidR="003E395A" w:rsidRPr="003E395A" w:rsidRDefault="003E395A" w:rsidP="006B7E6B">
            <w:r w:rsidRPr="003E395A">
              <w:t>VAKANTIE TOESL</w:t>
            </w:r>
          </w:p>
        </w:tc>
      </w:tr>
    </w:tbl>
    <w:p w14:paraId="13F80294" w14:textId="77777777" w:rsidR="003E395A" w:rsidRPr="003E395A" w:rsidRDefault="003E395A" w:rsidP="003E395A"/>
    <w:p w14:paraId="2C879985" w14:textId="1415D0CA" w:rsidR="003E395A" w:rsidRPr="003E395A" w:rsidRDefault="003E395A" w:rsidP="003E395A"/>
    <w:p w14:paraId="69194E2B" w14:textId="77777777" w:rsidR="003E395A" w:rsidRPr="003E395A" w:rsidRDefault="003E395A" w:rsidP="003E395A"/>
    <w:p w14:paraId="0AD8B312" w14:textId="63B1C43F" w:rsidR="003E395A" w:rsidRPr="003E395A" w:rsidRDefault="003E395A" w:rsidP="003E395A"/>
    <w:p w14:paraId="365A7F26" w14:textId="39B53F58" w:rsidR="003E395A" w:rsidRPr="003E395A" w:rsidRDefault="003E395A" w:rsidP="00C05B9A">
      <w:pPr>
        <w:ind w:left="0"/>
      </w:pPr>
    </w:p>
    <w:p w14:paraId="48CCA4D4" w14:textId="35476E34" w:rsidR="003E395A" w:rsidRPr="003E395A" w:rsidRDefault="003E395A" w:rsidP="003E395A"/>
    <w:p w14:paraId="6DDC328D" w14:textId="58565D40" w:rsidR="003E395A" w:rsidRPr="003E395A" w:rsidRDefault="003E395A" w:rsidP="003E395A"/>
    <w:p w14:paraId="2B33EE41" w14:textId="2D58A430" w:rsidR="00C05B9A" w:rsidRDefault="00C05B9A" w:rsidP="006B7E6B">
      <w:pPr>
        <w:ind w:left="142"/>
      </w:pPr>
    </w:p>
    <w:p w14:paraId="7C7966CB" w14:textId="000E6A83" w:rsidR="003E395A" w:rsidRPr="003E395A" w:rsidRDefault="003E395A" w:rsidP="006B7E6B">
      <w:pPr>
        <w:ind w:left="142"/>
      </w:pPr>
      <w:r w:rsidRPr="003E395A">
        <w:t xml:space="preserve">Bovenvermelde percentages zijn standaard opgenomen in de daarbij genoemde </w:t>
      </w:r>
      <w:r w:rsidRPr="003E395A">
        <w:rPr>
          <w:i/>
        </w:rPr>
        <w:t>Grondslagen</w:t>
      </w:r>
      <w:r w:rsidRPr="003E395A">
        <w:t xml:space="preserve"> </w:t>
      </w:r>
      <w:r w:rsidRPr="003E395A">
        <w:rPr>
          <w:i/>
        </w:rPr>
        <w:t>salarisverwerking</w:t>
      </w:r>
      <w:r w:rsidRPr="003E395A">
        <w:t xml:space="preserve"> (zie kolom </w:t>
      </w:r>
      <w:proofErr w:type="spellStart"/>
      <w:r w:rsidRPr="003E395A">
        <w:rPr>
          <w:i/>
        </w:rPr>
        <w:t>Omschr</w:t>
      </w:r>
      <w:proofErr w:type="spellEnd"/>
      <w:r w:rsidRPr="003E395A">
        <w:rPr>
          <w:i/>
        </w:rPr>
        <w:t xml:space="preserve">. </w:t>
      </w:r>
      <w:r w:rsidR="00BF616B">
        <w:rPr>
          <w:i/>
        </w:rPr>
        <w:t>Loket</w:t>
      </w:r>
      <w:r w:rsidRPr="003E395A">
        <w:t>)</w:t>
      </w:r>
      <w:r w:rsidR="00C23AD2">
        <w:t xml:space="preserve">. Percentages kunnen afwijken </w:t>
      </w:r>
      <w:r w:rsidR="008912BC">
        <w:t>i.v.m.</w:t>
      </w:r>
      <w:r w:rsidR="00C23AD2">
        <w:t xml:space="preserve"> omrekening van </w:t>
      </w:r>
      <w:r w:rsidR="008912BC">
        <w:t>260 SV-dagen naar daadwerkelijk SV-dagen in het betreffende jaar.</w:t>
      </w:r>
      <w:r w:rsidR="00B40981">
        <w:t xml:space="preserve"> Zie mededeling op </w:t>
      </w:r>
      <w:proofErr w:type="spellStart"/>
      <w:r w:rsidR="00B40981">
        <w:t>CAO-niveau</w:t>
      </w:r>
      <w:proofErr w:type="spellEnd"/>
      <w:r w:rsidR="00B40981">
        <w:t>.</w:t>
      </w:r>
    </w:p>
    <w:p w14:paraId="58697288" w14:textId="71511715" w:rsidR="003E395A" w:rsidRPr="003E395A" w:rsidRDefault="003E395A" w:rsidP="006B7E6B">
      <w:pPr>
        <w:ind w:left="142"/>
      </w:pPr>
    </w:p>
    <w:p w14:paraId="605B9DC0" w14:textId="57E53443" w:rsidR="003E395A" w:rsidRPr="003E395A" w:rsidRDefault="008B2B92" w:rsidP="006B7E6B">
      <w:pPr>
        <w:ind w:left="142"/>
      </w:pPr>
      <w:r w:rsidRPr="00057C7C">
        <w:rPr>
          <w:noProof/>
        </w:rPr>
        <w:drawing>
          <wp:anchor distT="0" distB="0" distL="114300" distR="114300" simplePos="0" relativeHeight="251664394" behindDoc="0" locked="0" layoutInCell="1" allowOverlap="1" wp14:anchorId="157186BB" wp14:editId="2A9D5148">
            <wp:simplePos x="0" y="0"/>
            <wp:positionH relativeFrom="column">
              <wp:posOffset>111760</wp:posOffset>
            </wp:positionH>
            <wp:positionV relativeFrom="paragraph">
              <wp:posOffset>261620</wp:posOffset>
            </wp:positionV>
            <wp:extent cx="1379340" cy="3551228"/>
            <wp:effectExtent l="0" t="0" r="0" b="0"/>
            <wp:wrapTopAndBottom/>
            <wp:docPr id="1435533974" name="Afbeelding 1" descr="Afbeelding met tekst, schermopname, Lettertype, docume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533974" name="Afbeelding 1" descr="Afbeelding met tekst, schermopname, Lettertype, document&#10;&#10;Door AI gegenereerde inhoud is mogelijk onjuist."/>
                    <pic:cNvPicPr/>
                  </pic:nvPicPr>
                  <pic:blipFill>
                    <a:blip r:embed="rId21">
                      <a:extLst>
                        <a:ext uri="{28A0092B-C50C-407E-A947-70E740481C1C}">
                          <a14:useLocalDpi xmlns:a14="http://schemas.microsoft.com/office/drawing/2010/main" val="0"/>
                        </a:ext>
                      </a:extLst>
                    </a:blip>
                    <a:stretch>
                      <a:fillRect/>
                    </a:stretch>
                  </pic:blipFill>
                  <pic:spPr>
                    <a:xfrm>
                      <a:off x="0" y="0"/>
                      <a:ext cx="1379340" cy="3551228"/>
                    </a:xfrm>
                    <a:prstGeom prst="rect">
                      <a:avLst/>
                    </a:prstGeom>
                  </pic:spPr>
                </pic:pic>
              </a:graphicData>
            </a:graphic>
          </wp:anchor>
        </w:drawing>
      </w:r>
      <w:r w:rsidR="003E395A" w:rsidRPr="003E395A">
        <w:t>Je selecteert de betreffende regeling door een keuze uit de tabel te maken. (</w:t>
      </w:r>
      <w:proofErr w:type="gramStart"/>
      <w:r w:rsidR="003E395A" w:rsidRPr="003E395A">
        <w:t>zie</w:t>
      </w:r>
      <w:proofErr w:type="gramEnd"/>
      <w:r w:rsidR="003E395A" w:rsidRPr="003E395A">
        <w:t xml:space="preserve"> onderstaande tabel) </w:t>
      </w:r>
    </w:p>
    <w:p w14:paraId="35BFC07E" w14:textId="1965BA83" w:rsidR="003E395A" w:rsidRPr="003E395A" w:rsidRDefault="003E395A" w:rsidP="006B7E6B">
      <w:pPr>
        <w:ind w:left="142"/>
      </w:pPr>
    </w:p>
    <w:p w14:paraId="676E11AF" w14:textId="2C104C13" w:rsidR="003E395A" w:rsidRDefault="003E395A" w:rsidP="008B2B92">
      <w:pPr>
        <w:ind w:left="142"/>
      </w:pPr>
      <w:r w:rsidRPr="003E395A">
        <w:t xml:space="preserve">Wanneer een afwijkend percentage van toepassing is (bijvoorbeeld voor 55+, &lt; 18 jaar of na 26 weken ziek) dan kan je dit percentage bij de betreffende werknemer invullen onder </w:t>
      </w:r>
      <w:r w:rsidRPr="003E395A">
        <w:rPr>
          <w:i/>
          <w:iCs w:val="0"/>
        </w:rPr>
        <w:t xml:space="preserve">Salarisverwerking </w:t>
      </w:r>
      <w:r w:rsidRPr="003E395A">
        <w:rPr>
          <w:i/>
          <w:iCs w:val="0"/>
        </w:rPr>
        <w:sym w:font="Wingdings" w:char="F0E0"/>
      </w:r>
      <w:r w:rsidRPr="003E395A">
        <w:rPr>
          <w:i/>
          <w:iCs w:val="0"/>
        </w:rPr>
        <w:t xml:space="preserve"> Grondslagen</w:t>
      </w:r>
      <w:r w:rsidRPr="003E395A">
        <w:t xml:space="preserve">. </w:t>
      </w:r>
    </w:p>
    <w:p w14:paraId="675943D4" w14:textId="77777777" w:rsidR="00FD63A9" w:rsidRPr="003E395A" w:rsidRDefault="00FD63A9" w:rsidP="008B2B92">
      <w:pPr>
        <w:ind w:left="142"/>
      </w:pPr>
    </w:p>
    <w:tbl>
      <w:tblPr>
        <w:tblpPr w:leftFromText="180" w:rightFromText="180" w:vertAnchor="text" w:horzAnchor="margin" w:tblpX="13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080"/>
        <w:gridCol w:w="1771"/>
      </w:tblGrid>
      <w:tr w:rsidR="003E395A" w:rsidRPr="003E395A" w14:paraId="33148CF9" w14:textId="77777777" w:rsidTr="006B7E6B">
        <w:tc>
          <w:tcPr>
            <w:tcW w:w="2628" w:type="dxa"/>
          </w:tcPr>
          <w:p w14:paraId="04A94BF5" w14:textId="77777777" w:rsidR="003E395A" w:rsidRPr="003E395A" w:rsidRDefault="003E395A" w:rsidP="006B7E6B">
            <w:pPr>
              <w:rPr>
                <w:b/>
              </w:rPr>
            </w:pPr>
            <w:r w:rsidRPr="003E395A">
              <w:rPr>
                <w:b/>
              </w:rPr>
              <w:t>Soort</w:t>
            </w:r>
          </w:p>
        </w:tc>
        <w:tc>
          <w:tcPr>
            <w:tcW w:w="1080" w:type="dxa"/>
          </w:tcPr>
          <w:p w14:paraId="6DD3A043" w14:textId="77777777" w:rsidR="003E395A" w:rsidRPr="003E395A" w:rsidRDefault="003E395A" w:rsidP="006B7E6B">
            <w:pPr>
              <w:rPr>
                <w:b/>
              </w:rPr>
            </w:pPr>
            <w:r w:rsidRPr="003E395A">
              <w:rPr>
                <w:b/>
              </w:rPr>
              <w:t>Dagen</w:t>
            </w:r>
          </w:p>
        </w:tc>
        <w:tc>
          <w:tcPr>
            <w:tcW w:w="1771" w:type="dxa"/>
          </w:tcPr>
          <w:p w14:paraId="6AB81543" w14:textId="77777777" w:rsidR="003E395A" w:rsidRPr="003E395A" w:rsidRDefault="003E395A" w:rsidP="006B7E6B">
            <w:pPr>
              <w:rPr>
                <w:b/>
              </w:rPr>
            </w:pPr>
            <w:r w:rsidRPr="003E395A">
              <w:rPr>
                <w:b/>
              </w:rPr>
              <w:t>Percentage</w:t>
            </w:r>
          </w:p>
        </w:tc>
      </w:tr>
      <w:tr w:rsidR="003E395A" w:rsidRPr="003E395A" w14:paraId="53C209A1" w14:textId="77777777" w:rsidTr="006B7E6B">
        <w:tc>
          <w:tcPr>
            <w:tcW w:w="2628" w:type="dxa"/>
          </w:tcPr>
          <w:p w14:paraId="3670F9EF" w14:textId="77777777" w:rsidR="003E395A" w:rsidRPr="003E395A" w:rsidRDefault="003E395A" w:rsidP="006B7E6B">
            <w:pPr>
              <w:rPr>
                <w:b/>
              </w:rPr>
            </w:pPr>
            <w:r w:rsidRPr="003E395A">
              <w:rPr>
                <w:b/>
              </w:rPr>
              <w:t>55+</w:t>
            </w:r>
          </w:p>
        </w:tc>
        <w:tc>
          <w:tcPr>
            <w:tcW w:w="1080" w:type="dxa"/>
          </w:tcPr>
          <w:p w14:paraId="2731189F" w14:textId="77777777" w:rsidR="003E395A" w:rsidRPr="003E395A" w:rsidRDefault="003E395A" w:rsidP="006B7E6B">
            <w:pPr>
              <w:rPr>
                <w:bCs/>
              </w:rPr>
            </w:pPr>
            <w:r w:rsidRPr="003E395A">
              <w:rPr>
                <w:bCs/>
              </w:rPr>
              <w:t>3</w:t>
            </w:r>
          </w:p>
        </w:tc>
        <w:tc>
          <w:tcPr>
            <w:tcW w:w="1771" w:type="dxa"/>
          </w:tcPr>
          <w:p w14:paraId="218A5A97" w14:textId="326E179E" w:rsidR="003E395A" w:rsidRPr="003E395A" w:rsidRDefault="003E395A" w:rsidP="006B7E6B">
            <w:pPr>
              <w:rPr>
                <w:bCs/>
              </w:rPr>
            </w:pPr>
            <w:r w:rsidRPr="003E395A">
              <w:rPr>
                <w:bCs/>
              </w:rPr>
              <w:t>1</w:t>
            </w:r>
            <w:r w:rsidR="002B6676">
              <w:rPr>
                <w:bCs/>
              </w:rPr>
              <w:t>,</w:t>
            </w:r>
            <w:r w:rsidRPr="003E395A">
              <w:rPr>
                <w:bCs/>
              </w:rPr>
              <w:t>15</w:t>
            </w:r>
          </w:p>
        </w:tc>
      </w:tr>
      <w:tr w:rsidR="003E395A" w:rsidRPr="003E395A" w14:paraId="7EECF6FB" w14:textId="77777777" w:rsidTr="006B7E6B">
        <w:tc>
          <w:tcPr>
            <w:tcW w:w="2628" w:type="dxa"/>
          </w:tcPr>
          <w:p w14:paraId="38FBBD95" w14:textId="77777777" w:rsidR="003E395A" w:rsidRPr="003E395A" w:rsidRDefault="003E395A" w:rsidP="006B7E6B">
            <w:pPr>
              <w:rPr>
                <w:b/>
              </w:rPr>
            </w:pPr>
            <w:r w:rsidRPr="003E395A">
              <w:rPr>
                <w:b/>
              </w:rPr>
              <w:t>Na 26 weken ziek</w:t>
            </w:r>
          </w:p>
        </w:tc>
        <w:tc>
          <w:tcPr>
            <w:tcW w:w="1080" w:type="dxa"/>
          </w:tcPr>
          <w:p w14:paraId="2CA4BD58" w14:textId="77777777" w:rsidR="003E395A" w:rsidRPr="003E395A" w:rsidRDefault="003E395A" w:rsidP="006B7E6B">
            <w:pPr>
              <w:rPr>
                <w:bCs/>
              </w:rPr>
            </w:pPr>
            <w:r w:rsidRPr="003E395A">
              <w:rPr>
                <w:bCs/>
              </w:rPr>
              <w:t>13</w:t>
            </w:r>
          </w:p>
        </w:tc>
        <w:tc>
          <w:tcPr>
            <w:tcW w:w="1771" w:type="dxa"/>
          </w:tcPr>
          <w:p w14:paraId="4700A5FF" w14:textId="37E63940" w:rsidR="003E395A" w:rsidRPr="003E395A" w:rsidRDefault="003E395A" w:rsidP="006B7E6B">
            <w:pPr>
              <w:rPr>
                <w:bCs/>
              </w:rPr>
            </w:pPr>
            <w:r w:rsidRPr="003E395A">
              <w:rPr>
                <w:bCs/>
              </w:rPr>
              <w:t>5</w:t>
            </w:r>
          </w:p>
        </w:tc>
      </w:tr>
    </w:tbl>
    <w:p w14:paraId="63CC0919" w14:textId="6B7C0792" w:rsidR="003E395A" w:rsidRPr="003E395A" w:rsidRDefault="003E395A" w:rsidP="003E395A"/>
    <w:p w14:paraId="2585DF1F" w14:textId="2234C152" w:rsidR="003E395A" w:rsidRPr="003E395A" w:rsidRDefault="003E395A" w:rsidP="003E395A"/>
    <w:p w14:paraId="1BCD7657" w14:textId="199DFE11" w:rsidR="003E395A" w:rsidRPr="003E395A" w:rsidRDefault="003E395A" w:rsidP="003E395A"/>
    <w:p w14:paraId="3441A56C" w14:textId="451D03BF" w:rsidR="003E395A" w:rsidRPr="003E395A" w:rsidRDefault="003E395A" w:rsidP="003E395A">
      <w:r w:rsidRPr="003E395A">
        <w:t xml:space="preserve"> </w:t>
      </w:r>
    </w:p>
    <w:p w14:paraId="660557B5" w14:textId="714E7321" w:rsidR="002B6676" w:rsidRDefault="002B6676" w:rsidP="002B6676">
      <w:pPr>
        <w:ind w:left="0"/>
      </w:pPr>
    </w:p>
    <w:p w14:paraId="5573F474" w14:textId="102F9845" w:rsidR="003E395A" w:rsidRDefault="00646B49" w:rsidP="002B6676">
      <w:pPr>
        <w:tabs>
          <w:tab w:val="left" w:pos="142"/>
        </w:tabs>
        <w:ind w:left="0" w:firstLine="142"/>
      </w:pPr>
      <w:r w:rsidRPr="00AC1222">
        <w:rPr>
          <w:noProof/>
        </w:rPr>
        <w:lastRenderedPageBreak/>
        <w:drawing>
          <wp:anchor distT="0" distB="0" distL="114300" distR="114300" simplePos="0" relativeHeight="251663370" behindDoc="0" locked="0" layoutInCell="1" allowOverlap="1" wp14:anchorId="3F862515" wp14:editId="0156BEE9">
            <wp:simplePos x="0" y="0"/>
            <wp:positionH relativeFrom="column">
              <wp:posOffset>73660</wp:posOffset>
            </wp:positionH>
            <wp:positionV relativeFrom="paragraph">
              <wp:posOffset>316865</wp:posOffset>
            </wp:positionV>
            <wp:extent cx="6316980" cy="2027555"/>
            <wp:effectExtent l="0" t="0" r="7620" b="0"/>
            <wp:wrapTopAndBottom/>
            <wp:docPr id="1909465684" name="Afbeelding 1" descr="Afbeelding met tekst, schermopname, nummer, Letter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465684" name="Afbeelding 1" descr="Afbeelding met tekst, schermopname, nummer, Lettertyp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16980" cy="2027555"/>
                    </a:xfrm>
                    <a:prstGeom prst="rect">
                      <a:avLst/>
                    </a:prstGeom>
                  </pic:spPr>
                </pic:pic>
              </a:graphicData>
            </a:graphic>
            <wp14:sizeRelH relativeFrom="margin">
              <wp14:pctWidth>0</wp14:pctWidth>
            </wp14:sizeRelH>
            <wp14:sizeRelV relativeFrom="margin">
              <wp14:pctHeight>0</wp14:pctHeight>
            </wp14:sizeRelV>
          </wp:anchor>
        </w:drawing>
      </w:r>
      <w:r w:rsidR="003E395A" w:rsidRPr="003E395A">
        <w:t>Zie onderstaand voorbeeld:</w:t>
      </w:r>
    </w:p>
    <w:p w14:paraId="31FAA6A0" w14:textId="214EA7EC" w:rsidR="00AC1222" w:rsidRPr="003E395A" w:rsidRDefault="00AC1222" w:rsidP="002B6676">
      <w:pPr>
        <w:tabs>
          <w:tab w:val="left" w:pos="142"/>
        </w:tabs>
        <w:ind w:left="0" w:firstLine="142"/>
      </w:pPr>
    </w:p>
    <w:p w14:paraId="30620489" w14:textId="08856624" w:rsidR="003E395A" w:rsidRPr="003E395A" w:rsidRDefault="003E395A" w:rsidP="006B7E6B">
      <w:pPr>
        <w:ind w:left="142"/>
      </w:pPr>
      <w:r w:rsidRPr="003E395A">
        <w:t xml:space="preserve">Is een werknemer langer dan 26 weken ziek dan dien je de reguliere deelname aan TSF DAGEN te beëindigen door bij deze grondslag een einddatum op te geven en aansluitend een nieuwe grondslag met het aangepaste percentage te activeren. </w:t>
      </w:r>
    </w:p>
    <w:p w14:paraId="3B54D29D" w14:textId="6EF5CF0D" w:rsidR="003E395A" w:rsidRPr="003E395A" w:rsidRDefault="003E395A" w:rsidP="006B7E6B">
      <w:pPr>
        <w:ind w:left="142"/>
      </w:pPr>
    </w:p>
    <w:p w14:paraId="40209884" w14:textId="58A34425" w:rsidR="003E395A" w:rsidRPr="003E395A" w:rsidRDefault="003E395A" w:rsidP="006B7E6B">
      <w:pPr>
        <w:ind w:left="142"/>
      </w:pPr>
      <w:r w:rsidRPr="003E395A">
        <w:t xml:space="preserve">Ontvangt een werknemer een procentuele prestatietoeslag dan dient voor de salarisverwerking de grondslag </w:t>
      </w:r>
      <w:r w:rsidRPr="003E395A">
        <w:rPr>
          <w:i/>
        </w:rPr>
        <w:t>PRESTATIETSLG</w:t>
      </w:r>
      <w:r w:rsidRPr="003E395A">
        <w:t xml:space="preserve"> te worden geselecteerd. In deze grondslag geef je aan wat het percentage is en bij berekening </w:t>
      </w:r>
      <w:r w:rsidRPr="003E395A">
        <w:rPr>
          <w:i/>
        </w:rPr>
        <w:t>Procentueel volgens opgave</w:t>
      </w:r>
      <w:r w:rsidRPr="003E395A">
        <w:t xml:space="preserve">. </w:t>
      </w:r>
    </w:p>
    <w:p w14:paraId="3D87E4BB" w14:textId="58D28C76" w:rsidR="003E395A" w:rsidRPr="003E395A" w:rsidRDefault="003E395A" w:rsidP="006B7E6B">
      <w:pPr>
        <w:ind w:left="142"/>
      </w:pPr>
    </w:p>
    <w:p w14:paraId="215EBF8A" w14:textId="27DE452F" w:rsidR="003E395A" w:rsidRDefault="003E395A" w:rsidP="006B7E6B">
      <w:pPr>
        <w:ind w:left="142"/>
      </w:pPr>
      <w:r w:rsidRPr="003E395A">
        <w:t xml:space="preserve">Daarnaast moet de prestatietoeslag in de berekening van TSF DAGEN en TSF DAGEN UTA en verder nog in enkele pensioengrondslagen worden meegenomen. Hiervoor moet, </w:t>
      </w:r>
      <w:proofErr w:type="gramStart"/>
      <w:r w:rsidRPr="003E395A">
        <w:t>indien</w:t>
      </w:r>
      <w:proofErr w:type="gramEnd"/>
      <w:r w:rsidRPr="003E395A">
        <w:t xml:space="preserve"> een werknemer een procentuele prestatietoeslag ontvangt, ook de grondslag </w:t>
      </w:r>
      <w:r w:rsidRPr="003E395A">
        <w:rPr>
          <w:i/>
        </w:rPr>
        <w:t>PREST.TSL.PF</w:t>
      </w:r>
      <w:r w:rsidRPr="003E395A">
        <w:t xml:space="preserve"> worden geactiveerd. Deze moet op dezelfde manier worden ingericht als de hiervoor genoemde grondslag </w:t>
      </w:r>
      <w:r w:rsidRPr="003E395A">
        <w:rPr>
          <w:i/>
        </w:rPr>
        <w:t>PRESTATIETSLG.</w:t>
      </w:r>
      <w:r w:rsidRPr="003E395A">
        <w:t xml:space="preserve"> </w:t>
      </w:r>
    </w:p>
    <w:p w14:paraId="65409A4A" w14:textId="0B54A8A8" w:rsidR="004D075D" w:rsidRPr="003E395A" w:rsidRDefault="004D075D" w:rsidP="006B7E6B">
      <w:pPr>
        <w:ind w:left="142"/>
      </w:pPr>
    </w:p>
    <w:p w14:paraId="2CB28436" w14:textId="4191ACBC" w:rsidR="00081BEF" w:rsidRDefault="003E395A" w:rsidP="006B7E6B">
      <w:pPr>
        <w:ind w:left="142"/>
        <w:rPr>
          <w:i/>
        </w:rPr>
      </w:pPr>
      <w:r w:rsidRPr="003E395A">
        <w:rPr>
          <w:i/>
        </w:rPr>
        <w:t>De reden voor het gebruik van 2 grondslagen voor prestatietoeslag is dat PRESTATIETSLG afhankelijk is van het werkelijk uitbetaalde salaris (bij onbetaald verlof wordt dit dus verlaagd) maar voor</w:t>
      </w:r>
      <w:r w:rsidR="004D075D">
        <w:rPr>
          <w:i/>
        </w:rPr>
        <w:t xml:space="preserve"> </w:t>
      </w:r>
      <w:r w:rsidRPr="003E395A">
        <w:rPr>
          <w:i/>
        </w:rPr>
        <w:t>de grondslag van diverse pensioenfondsen moet het ongewijzigde bedrag worden meegenomen. Dit wordt bereikt door hiervoor de grondslag PREST.TSL.PF te activeren.</w:t>
      </w:r>
    </w:p>
    <w:p w14:paraId="4AE6D04C" w14:textId="728567D3" w:rsidR="003E395A" w:rsidRPr="003E395A" w:rsidRDefault="003E395A" w:rsidP="003E395A">
      <w:r w:rsidRPr="003E395A">
        <w:t xml:space="preserve"> </w:t>
      </w:r>
    </w:p>
    <w:p w14:paraId="13D1D22C" w14:textId="682B1308" w:rsidR="003E395A" w:rsidRPr="000C28A4" w:rsidRDefault="003E395A" w:rsidP="006B7E6B">
      <w:pPr>
        <w:pStyle w:val="Kop3"/>
        <w:ind w:hanging="578"/>
      </w:pPr>
      <w:bookmarkStart w:id="7" w:name="_Toc491076337"/>
      <w:bookmarkStart w:id="8" w:name="_Toc222222003"/>
      <w:r w:rsidRPr="000C28A4">
        <w:t>Afdracht Tijdspaarfonds</w:t>
      </w:r>
      <w:bookmarkEnd w:id="7"/>
      <w:bookmarkEnd w:id="8"/>
    </w:p>
    <w:p w14:paraId="73789E4D" w14:textId="28FDDD82" w:rsidR="003E395A" w:rsidRDefault="003E395A" w:rsidP="004A6673">
      <w:pPr>
        <w:ind w:left="142"/>
      </w:pPr>
      <w:r w:rsidRPr="003E395A">
        <w:t xml:space="preserve">Voor het afstorten van de bijdrages Tijdspaarfonds moeten de grondslagen TSF DAGEN AFD en </w:t>
      </w:r>
      <w:r w:rsidRPr="003E395A">
        <w:rPr>
          <w:i/>
        </w:rPr>
        <w:t>TSF VAKANTIE TSL AFD</w:t>
      </w:r>
      <w:r w:rsidRPr="003E395A">
        <w:t xml:space="preserve"> en </w:t>
      </w:r>
      <w:r w:rsidRPr="003E395A">
        <w:rPr>
          <w:i/>
        </w:rPr>
        <w:t>TSF DUURZAME INZETBAARHEID AFD</w:t>
      </w:r>
      <w:r w:rsidRPr="003E395A">
        <w:t xml:space="preserve"> worden geactiveerd. De werknemers (deelnemers) kunnen kiezen of 100% of 55% van de bruto waarde netto in het Tijdspaarfonds moet worden gestort. Standaard gaat de </w:t>
      </w:r>
      <w:r w:rsidR="00BF616B">
        <w:t>CAO</w:t>
      </w:r>
      <w:r w:rsidRPr="003E395A">
        <w:t xml:space="preserve"> (</w:t>
      </w:r>
      <w:r w:rsidR="00BF616B">
        <w:t>Loket</w:t>
      </w:r>
      <w:r w:rsidRPr="003E395A">
        <w:t xml:space="preserve">) </w:t>
      </w:r>
      <w:proofErr w:type="gramStart"/>
      <w:r w:rsidRPr="003E395A">
        <w:t>er vanuit</w:t>
      </w:r>
      <w:proofErr w:type="gramEnd"/>
      <w:r w:rsidRPr="003E395A">
        <w:t xml:space="preserve"> dat 100% wordt gestort. Je kunt op werknemersniveau hiervan afwijken</w:t>
      </w:r>
      <w:r w:rsidR="004D028A">
        <w:t xml:space="preserve"> door een </w:t>
      </w:r>
      <w:r w:rsidR="004D028A" w:rsidRPr="003E395A">
        <w:rPr>
          <w:i/>
        </w:rPr>
        <w:t>Procentueel volgens opgave</w:t>
      </w:r>
      <w:r w:rsidR="004A6673">
        <w:t xml:space="preserve"> v</w:t>
      </w:r>
      <w:r w:rsidR="004D028A">
        <w:t>an 55% in te geven</w:t>
      </w:r>
      <w:r w:rsidR="004A6673">
        <w:t xml:space="preserve"> voor deze grondslagen.</w:t>
      </w:r>
    </w:p>
    <w:p w14:paraId="61F4637C" w14:textId="0C6EA09E" w:rsidR="00081BEF" w:rsidRPr="003E395A" w:rsidRDefault="00081BEF" w:rsidP="003E395A"/>
    <w:p w14:paraId="755DD247" w14:textId="38828545" w:rsidR="003E395A" w:rsidRPr="003E395A" w:rsidRDefault="003E395A" w:rsidP="006B7E6B">
      <w:pPr>
        <w:pStyle w:val="Kop3"/>
        <w:ind w:hanging="578"/>
      </w:pPr>
      <w:bookmarkStart w:id="9" w:name="_Toc491076338"/>
      <w:bookmarkStart w:id="10" w:name="_Toc222222004"/>
      <w:r w:rsidRPr="003E395A">
        <w:t>Tijdspaarfonds overig</w:t>
      </w:r>
      <w:bookmarkEnd w:id="9"/>
      <w:bookmarkEnd w:id="10"/>
      <w:r w:rsidRPr="003E395A">
        <w:t xml:space="preserve"> </w:t>
      </w:r>
    </w:p>
    <w:p w14:paraId="2B58D39F" w14:textId="58916C08" w:rsidR="003E395A" w:rsidRPr="003E395A" w:rsidRDefault="003E395A" w:rsidP="003E395A">
      <w:r w:rsidRPr="003E395A">
        <w:t xml:space="preserve">Extra stortingen in het tijdspaarfonds kunnen via de netto inhouding </w:t>
      </w:r>
      <w:r w:rsidRPr="003E395A">
        <w:rPr>
          <w:i/>
        </w:rPr>
        <w:t>TSF OVERIG</w:t>
      </w:r>
      <w:r w:rsidRPr="003E395A">
        <w:t xml:space="preserve"> worden opgegeven.</w:t>
      </w:r>
    </w:p>
    <w:p w14:paraId="487F601D" w14:textId="4B760D59" w:rsidR="008239B8" w:rsidRDefault="008239B8" w:rsidP="00081BEF">
      <w:pPr>
        <w:rPr>
          <w:b/>
          <w:i/>
        </w:rPr>
      </w:pPr>
      <w:bookmarkStart w:id="11" w:name="_Toc491076339"/>
    </w:p>
    <w:p w14:paraId="09BB4EE9" w14:textId="6FE9A8EE" w:rsidR="003E395A" w:rsidRPr="003E395A" w:rsidRDefault="003E395A" w:rsidP="006B7E6B">
      <w:pPr>
        <w:pStyle w:val="Kop3"/>
        <w:ind w:hanging="578"/>
      </w:pPr>
      <w:bookmarkStart w:id="12" w:name="_Toc222222005"/>
      <w:proofErr w:type="spellStart"/>
      <w:r w:rsidRPr="003E395A">
        <w:lastRenderedPageBreak/>
        <w:t>Excasso</w:t>
      </w:r>
      <w:proofErr w:type="spellEnd"/>
      <w:r w:rsidRPr="003E395A">
        <w:t xml:space="preserve"> Tijdspaarfonds</w:t>
      </w:r>
      <w:bookmarkEnd w:id="11"/>
      <w:bookmarkEnd w:id="12"/>
    </w:p>
    <w:p w14:paraId="0620FDCF" w14:textId="3FD0F064" w:rsidR="005E0C0B" w:rsidRDefault="005E0C0B" w:rsidP="00C62F2C">
      <w:r w:rsidRPr="005E0C0B">
        <w:rPr>
          <w:noProof/>
        </w:rPr>
        <w:drawing>
          <wp:anchor distT="0" distB="0" distL="114300" distR="114300" simplePos="0" relativeHeight="251662346" behindDoc="0" locked="0" layoutInCell="1" allowOverlap="1" wp14:anchorId="66216C2A" wp14:editId="6FA0A7EA">
            <wp:simplePos x="0" y="0"/>
            <wp:positionH relativeFrom="column">
              <wp:posOffset>104140</wp:posOffset>
            </wp:positionH>
            <wp:positionV relativeFrom="paragraph">
              <wp:posOffset>1127125</wp:posOffset>
            </wp:positionV>
            <wp:extent cx="6253480" cy="1436370"/>
            <wp:effectExtent l="0" t="0" r="0" b="0"/>
            <wp:wrapTopAndBottom/>
            <wp:docPr id="323297201" name="Afbeelding 1" descr="Afbeelding met tekst, Lettertype, nummer,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297201" name="Afbeelding 1" descr="Afbeelding met tekst, Lettertype, nummer, lijn&#10;&#10;Door AI gegenereerde inhoud is mogelijk onjuis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253480" cy="1436370"/>
                    </a:xfrm>
                    <a:prstGeom prst="rect">
                      <a:avLst/>
                    </a:prstGeom>
                  </pic:spPr>
                </pic:pic>
              </a:graphicData>
            </a:graphic>
            <wp14:sizeRelH relativeFrom="margin">
              <wp14:pctWidth>0</wp14:pctWidth>
            </wp14:sizeRelH>
            <wp14:sizeRelV relativeFrom="margin">
              <wp14:pctHeight>0</wp14:pctHeight>
            </wp14:sizeRelV>
          </wp:anchor>
        </w:drawing>
      </w:r>
      <w:r w:rsidR="003E395A" w:rsidRPr="003E395A">
        <w:t xml:space="preserve">De ingehouden Tijdspaarfonds-bedragen dienen te worden overgeboekt naar de daarvoor bestemde rekeningen van de werknemer bij Stichting Tijdspaarfonds Bouw &amp; Infra. Deze bankrekeningnummers leg je in </w:t>
      </w:r>
      <w:r w:rsidR="00BF616B">
        <w:t>Loket</w:t>
      </w:r>
      <w:r w:rsidR="003E395A" w:rsidRPr="003E395A">
        <w:t xml:space="preserve"> vast op werknemersniveau onder Salarisverwerking </w:t>
      </w:r>
      <w:r w:rsidR="003E395A" w:rsidRPr="003E395A">
        <w:sym w:font="Wingdings" w:char="F0E0"/>
      </w:r>
      <w:r w:rsidR="003E395A" w:rsidRPr="003E395A">
        <w:t xml:space="preserve"> </w:t>
      </w:r>
      <w:proofErr w:type="spellStart"/>
      <w:r w:rsidR="003E395A" w:rsidRPr="003E395A">
        <w:t>Excasso</w:t>
      </w:r>
      <w:proofErr w:type="spellEnd"/>
      <w:r w:rsidR="003E395A" w:rsidRPr="003E395A">
        <w:t>.</w:t>
      </w:r>
      <w:r w:rsidR="004A6673">
        <w:t xml:space="preserve"> </w:t>
      </w:r>
      <w:proofErr w:type="gramStart"/>
      <w:r w:rsidR="003E395A" w:rsidRPr="003E395A">
        <w:t>Tevens</w:t>
      </w:r>
      <w:proofErr w:type="gramEnd"/>
      <w:r w:rsidR="003E395A" w:rsidRPr="003E395A">
        <w:t xml:space="preserve"> kun je daar een extra omschrijving meegeven. Let op dat je het vakantiegeld, de vakantiedagen en duurzame inzetbaarheid niet naar dezelfde bankrekeningnummers overmaakt, zie onderstaand voorbeeld.</w:t>
      </w:r>
    </w:p>
    <w:p w14:paraId="619BC375" w14:textId="77777777" w:rsidR="0091124C" w:rsidRPr="003E395A" w:rsidRDefault="0091124C" w:rsidP="00C62F2C"/>
    <w:p w14:paraId="59346345" w14:textId="41434515" w:rsidR="003E395A" w:rsidRPr="003E395A" w:rsidRDefault="003E395A" w:rsidP="006B7E6B">
      <w:pPr>
        <w:pStyle w:val="Kop2"/>
        <w:ind w:hanging="434"/>
      </w:pPr>
      <w:bookmarkStart w:id="13" w:name="_Toc491076340"/>
      <w:bookmarkStart w:id="14" w:name="_Toc222222006"/>
      <w:r w:rsidRPr="003E395A">
        <w:t>Opnemen onbetaald verlofuren</w:t>
      </w:r>
      <w:bookmarkEnd w:id="13"/>
      <w:bookmarkEnd w:id="14"/>
    </w:p>
    <w:p w14:paraId="49D14640" w14:textId="2926BE37" w:rsidR="003E395A" w:rsidRPr="003E395A" w:rsidRDefault="003E395A" w:rsidP="003E395A">
      <w:r w:rsidRPr="003E395A">
        <w:t xml:space="preserve">De onbetaald verlofuren kun je opgeven via de variabele gegevens (categorie </w:t>
      </w:r>
      <w:r w:rsidRPr="003E395A">
        <w:rPr>
          <w:i/>
        </w:rPr>
        <w:t>uren</w:t>
      </w:r>
      <w:r w:rsidRPr="003E395A">
        <w:t xml:space="preserve">). </w:t>
      </w:r>
      <w:proofErr w:type="gramStart"/>
      <w:r w:rsidRPr="003E395A">
        <w:t>Indien</w:t>
      </w:r>
      <w:proofErr w:type="gramEnd"/>
      <w:r w:rsidRPr="003E395A">
        <w:t xml:space="preserve"> een werknemer onbetaald verlof neemt (o.b.v. zijn vakantierechten) mag dit voor diverse pensioenfondsen geen gevolgen hebben. Als uren onbetaald verlof (component 4) wordt geboekt in een situatie waarin geen sprake is van TSF</w:t>
      </w:r>
      <w:r w:rsidR="00C90764">
        <w:t>-</w:t>
      </w:r>
      <w:r w:rsidRPr="003E395A">
        <w:t xml:space="preserve">uren, dan moet de verbijzondering OVW gevuld worden bij de werknemer onder </w:t>
      </w:r>
      <w:r w:rsidRPr="003E395A">
        <w:rPr>
          <w:i/>
        </w:rPr>
        <w:t xml:space="preserve">Diversen. </w:t>
      </w:r>
      <w:r w:rsidRPr="003E395A">
        <w:t>Zie ook punt 1.3.</w:t>
      </w:r>
    </w:p>
    <w:p w14:paraId="2E8CD3D1" w14:textId="4400DF29" w:rsidR="008239B8" w:rsidRDefault="008239B8" w:rsidP="008239B8">
      <w:pPr>
        <w:rPr>
          <w:b/>
          <w:i/>
        </w:rPr>
      </w:pPr>
      <w:bookmarkStart w:id="15" w:name="_Toc491076341"/>
    </w:p>
    <w:p w14:paraId="7C80EC93" w14:textId="34F1A750" w:rsidR="003E395A" w:rsidRPr="003E395A" w:rsidRDefault="003E395A" w:rsidP="006B7E6B">
      <w:pPr>
        <w:pStyle w:val="Kop2"/>
        <w:ind w:hanging="434"/>
      </w:pPr>
      <w:bookmarkStart w:id="16" w:name="_Toc222222007"/>
      <w:r w:rsidRPr="003E395A">
        <w:t>Opnemen TSF-uren</w:t>
      </w:r>
      <w:bookmarkEnd w:id="15"/>
      <w:bookmarkEnd w:id="16"/>
    </w:p>
    <w:p w14:paraId="7900AFBF" w14:textId="5E84BE02" w:rsidR="003E395A" w:rsidRDefault="003E395A" w:rsidP="003E395A">
      <w:r w:rsidRPr="003E395A">
        <w:t>Voor het verwerken van opname Tijd</w:t>
      </w:r>
      <w:r w:rsidR="00DA2DD6">
        <w:t>s</w:t>
      </w:r>
      <w:r w:rsidRPr="003E395A">
        <w:t>paar</w:t>
      </w:r>
      <w:r w:rsidR="00DA2DD6">
        <w:t>f</w:t>
      </w:r>
      <w:r w:rsidRPr="003E395A">
        <w:t xml:space="preserve">onds uren dien je component </w:t>
      </w:r>
      <w:r w:rsidRPr="003E395A">
        <w:rPr>
          <w:i/>
        </w:rPr>
        <w:t>Uren TSF</w:t>
      </w:r>
      <w:r w:rsidRPr="003E395A">
        <w:t xml:space="preserve"> muteren. (Zie verder in </w:t>
      </w:r>
      <w:r w:rsidR="00AF0F63">
        <w:t>h</w:t>
      </w:r>
      <w:r w:rsidRPr="003E395A">
        <w:t>oofdstuk 3)</w:t>
      </w:r>
    </w:p>
    <w:p w14:paraId="58ADE9FC" w14:textId="77777777" w:rsidR="003F5D74" w:rsidRPr="003E395A" w:rsidRDefault="003F5D74" w:rsidP="003E395A"/>
    <w:p w14:paraId="2A632567" w14:textId="7A74FA4F" w:rsidR="003E395A" w:rsidRPr="003E395A" w:rsidRDefault="003E395A" w:rsidP="006B7E6B">
      <w:pPr>
        <w:pStyle w:val="Kop1"/>
        <w:ind w:hanging="290"/>
      </w:pPr>
      <w:bookmarkStart w:id="17" w:name="_Toc185934005"/>
      <w:bookmarkStart w:id="18" w:name="_Toc491076342"/>
      <w:bookmarkStart w:id="19" w:name="_Toc222222008"/>
      <w:r w:rsidRPr="003E395A">
        <w:t xml:space="preserve">Aanpassing pensioengrondslagen en BTER </w:t>
      </w:r>
      <w:proofErr w:type="spellStart"/>
      <w:r w:rsidRPr="003E395A">
        <w:t>ivm</w:t>
      </w:r>
      <w:proofErr w:type="spellEnd"/>
      <w:r w:rsidRPr="003E395A">
        <w:t xml:space="preserve"> opname TSF</w:t>
      </w:r>
      <w:bookmarkEnd w:id="17"/>
      <w:bookmarkEnd w:id="18"/>
      <w:bookmarkEnd w:id="19"/>
      <w:r w:rsidRPr="003E395A">
        <w:t xml:space="preserve"> </w:t>
      </w:r>
    </w:p>
    <w:p w14:paraId="389EB35D" w14:textId="77777777" w:rsidR="003E395A" w:rsidRPr="003E395A" w:rsidRDefault="003E395A" w:rsidP="003E395A"/>
    <w:p w14:paraId="3B53D38C" w14:textId="749EE347" w:rsidR="003E395A" w:rsidRPr="003E395A" w:rsidRDefault="003E395A" w:rsidP="006B7E6B">
      <w:pPr>
        <w:pStyle w:val="Kop2"/>
        <w:ind w:hanging="434"/>
      </w:pPr>
      <w:bookmarkStart w:id="20" w:name="_Toc185934006"/>
      <w:bookmarkStart w:id="21" w:name="_Toc222222009"/>
      <w:r w:rsidRPr="003E395A">
        <w:t>Extra componenten TSF</w:t>
      </w:r>
      <w:bookmarkEnd w:id="20"/>
      <w:bookmarkEnd w:id="21"/>
    </w:p>
    <w:p w14:paraId="5FC39C3C" w14:textId="101E18D3" w:rsidR="003E395A" w:rsidRDefault="003E395A" w:rsidP="00AF0F63">
      <w:r w:rsidRPr="003E395A">
        <w:t xml:space="preserve">Voor de opname TSF is een component gedefinieerd. Het betreft </w:t>
      </w:r>
      <w:r w:rsidRPr="003E395A">
        <w:rPr>
          <w:i/>
        </w:rPr>
        <w:t>29 Uren TSF</w:t>
      </w:r>
      <w:r w:rsidRPr="003E395A">
        <w:t xml:space="preserve"> en </w:t>
      </w:r>
      <w:r w:rsidRPr="003E395A">
        <w:rPr>
          <w:i/>
        </w:rPr>
        <w:t>810 Opname TSF</w:t>
      </w:r>
      <w:r w:rsidRPr="003E395A">
        <w:t>. Indien sprake is van TSF-opname moeten de uren opgegeven worden onder component 29 Uren TSF. Looncode 810 Opname TSF is een soort fictief loon dat wel in de pensioengrondslag wordt opgenomen maar niet in alle BTER-regelingen.</w:t>
      </w:r>
    </w:p>
    <w:p w14:paraId="5590C715" w14:textId="77777777" w:rsidR="00AF0F63" w:rsidRPr="003E395A" w:rsidRDefault="00AF0F63" w:rsidP="00AF0F63"/>
    <w:p w14:paraId="6E4D86A1" w14:textId="411A2116" w:rsidR="003E395A" w:rsidRPr="00026BBE" w:rsidRDefault="003E395A" w:rsidP="006B7E6B">
      <w:pPr>
        <w:pStyle w:val="Kop2"/>
        <w:ind w:hanging="434"/>
      </w:pPr>
      <w:bookmarkStart w:id="22" w:name="_Toc185934008"/>
      <w:bookmarkStart w:id="23" w:name="_Toc222222010"/>
      <w:r w:rsidRPr="00026BBE">
        <w:t>Aanpassing pensioengrondslag en BTER</w:t>
      </w:r>
      <w:bookmarkEnd w:id="22"/>
      <w:bookmarkEnd w:id="23"/>
    </w:p>
    <w:p w14:paraId="2F32D0B7" w14:textId="7A980974" w:rsidR="003E395A" w:rsidRPr="003E395A" w:rsidRDefault="003E395A" w:rsidP="003E395A">
      <w:r w:rsidRPr="003E395A">
        <w:t xml:space="preserve">De opname van TSF mag de pensioengrondslag niet verlagen maar moet wel invloed hebben op de grondslag van een aantal BTER-regelingen. Om dit te realiseren is op </w:t>
      </w:r>
      <w:proofErr w:type="spellStart"/>
      <w:r w:rsidR="00BF616B">
        <w:t>CAO</w:t>
      </w:r>
      <w:r w:rsidRPr="003E395A">
        <w:t>-niveau</w:t>
      </w:r>
      <w:proofErr w:type="spellEnd"/>
      <w:r w:rsidRPr="003E395A">
        <w:t xml:space="preserve"> de grondslagopbouw van de pensioenfondsen en de BTER-regelingen aangepast.</w:t>
      </w:r>
    </w:p>
    <w:p w14:paraId="4B7DCAA1" w14:textId="1C1F3E44" w:rsidR="003E395A" w:rsidRPr="003E395A" w:rsidRDefault="003E395A" w:rsidP="003E395A">
      <w:proofErr w:type="gramStart"/>
      <w:r w:rsidRPr="003E395A">
        <w:t>Tevens</w:t>
      </w:r>
      <w:proofErr w:type="gramEnd"/>
      <w:r w:rsidRPr="003E395A">
        <w:t xml:space="preserve"> wordt voor alle APG Bouw </w:t>
      </w:r>
      <w:proofErr w:type="spellStart"/>
      <w:r w:rsidR="00BF616B">
        <w:t>CAO</w:t>
      </w:r>
      <w:r w:rsidRPr="003E395A">
        <w:t>’s</w:t>
      </w:r>
      <w:proofErr w:type="spellEnd"/>
      <w:r w:rsidRPr="003E395A">
        <w:t xml:space="preserve"> (afbouw uitgezonderd), Natuursteenbedrijf en Timmerfabrieken, bij 4-week verloningen rekening gehouden met de verhoogde BTER-grondslag. (</w:t>
      </w:r>
      <w:proofErr w:type="gramStart"/>
      <w:r w:rsidRPr="003E395A">
        <w:t>factor</w:t>
      </w:r>
      <w:proofErr w:type="gramEnd"/>
      <w:r w:rsidRPr="003E395A">
        <w:t xml:space="preserve"> daadwerkelijke werkdagen 261/260, situatie 20</w:t>
      </w:r>
      <w:r w:rsidR="00E14F19">
        <w:t>2</w:t>
      </w:r>
      <w:r w:rsidRPr="003E395A">
        <w:t>6)</w:t>
      </w:r>
    </w:p>
    <w:p w14:paraId="33D36DA3" w14:textId="2EB94EFD" w:rsidR="003F5D74" w:rsidRDefault="003F5D74">
      <w:pPr>
        <w:spacing w:line="240" w:lineRule="auto"/>
        <w:ind w:left="0"/>
      </w:pPr>
      <w:r>
        <w:br w:type="page"/>
      </w:r>
    </w:p>
    <w:p w14:paraId="5121D650" w14:textId="06C71524" w:rsidR="003E395A" w:rsidRPr="003E395A" w:rsidRDefault="003E395A" w:rsidP="006B7E6B">
      <w:pPr>
        <w:pStyle w:val="Kop1"/>
        <w:ind w:hanging="290"/>
      </w:pPr>
      <w:bookmarkStart w:id="24" w:name="_Toc471127146"/>
      <w:bookmarkStart w:id="25" w:name="_Toc491076343"/>
      <w:bookmarkStart w:id="26" w:name="_Toc222222011"/>
      <w:r w:rsidRPr="003E395A">
        <w:lastRenderedPageBreak/>
        <w:t>Gegevensuitwisseling</w:t>
      </w:r>
      <w:bookmarkEnd w:id="24"/>
      <w:bookmarkEnd w:id="25"/>
      <w:bookmarkEnd w:id="26"/>
    </w:p>
    <w:p w14:paraId="02126723" w14:textId="56F7F5B1" w:rsidR="00D66D2C" w:rsidRPr="00D66D2C" w:rsidRDefault="00BF616B" w:rsidP="003F5D74">
      <w:r>
        <w:t>Loket</w:t>
      </w:r>
      <w:r w:rsidR="003E395A" w:rsidRPr="003E395A">
        <w:t xml:space="preserve"> maakt gebruik van de pensioenaangifte van het APG. Het APG vraagt voor de werkgevers die zijn aangesloten maandelijks complete standen van de salarisadministratie uit. Voor meer informatie over de </w:t>
      </w:r>
      <w:proofErr w:type="gramStart"/>
      <w:r w:rsidR="003E395A" w:rsidRPr="003E395A">
        <w:t>APG pensioenaangifte</w:t>
      </w:r>
      <w:proofErr w:type="gramEnd"/>
      <w:r w:rsidR="003E395A" w:rsidRPr="003E395A">
        <w:t xml:space="preserve"> verwijzen wij je graag naar de </w:t>
      </w:r>
      <w:hyperlink r:id="rId24" w:history="1">
        <w:r w:rsidR="003E395A" w:rsidRPr="003E395A">
          <w:rPr>
            <w:rStyle w:val="Hyperlink"/>
          </w:rPr>
          <w:t>Handleiding externe partijen</w:t>
        </w:r>
      </w:hyperlink>
      <w:r w:rsidR="003E395A" w:rsidRPr="003E395A">
        <w:t>.</w:t>
      </w:r>
    </w:p>
    <w:sectPr w:rsidR="00D66D2C" w:rsidRPr="00D66D2C">
      <w:pgSz w:w="11910" w:h="16850"/>
      <w:pgMar w:top="1100" w:right="800" w:bottom="280" w:left="10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DAC1F" w14:textId="77777777" w:rsidR="004329DE" w:rsidRDefault="004329DE" w:rsidP="00D66D2C">
      <w:r>
        <w:separator/>
      </w:r>
    </w:p>
  </w:endnote>
  <w:endnote w:type="continuationSeparator" w:id="0">
    <w:p w14:paraId="30936FF2" w14:textId="77777777" w:rsidR="004329DE" w:rsidRDefault="004329DE" w:rsidP="00D66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B8F01" w14:textId="30DBAACB" w:rsidR="00274215" w:rsidRPr="006F7E81" w:rsidRDefault="006C0EE4" w:rsidP="004956CC">
    <w:pPr>
      <w:pStyle w:val="Voettekst"/>
      <w:rPr>
        <w:sz w:val="18"/>
        <w:szCs w:val="18"/>
      </w:rPr>
    </w:pPr>
    <w:r>
      <w:rPr>
        <w:noProof/>
        <w:sz w:val="18"/>
        <w:szCs w:val="18"/>
      </w:rPr>
      <w:drawing>
        <wp:anchor distT="0" distB="0" distL="114300" distR="114300" simplePos="0" relativeHeight="251658240" behindDoc="1" locked="0" layoutInCell="1" allowOverlap="1" wp14:anchorId="5CFF1D46" wp14:editId="65CB00EE">
          <wp:simplePos x="0" y="0"/>
          <wp:positionH relativeFrom="column">
            <wp:posOffset>6242050</wp:posOffset>
          </wp:positionH>
          <wp:positionV relativeFrom="paragraph">
            <wp:posOffset>-13970</wp:posOffset>
          </wp:positionV>
          <wp:extent cx="1294130" cy="266065"/>
          <wp:effectExtent l="0" t="0" r="0" b="635"/>
          <wp:wrapTight wrapText="bothSides">
            <wp:wrapPolygon edited="0">
              <wp:start x="0" y="0"/>
              <wp:lineTo x="0" y="20105"/>
              <wp:lineTo x="4451" y="20105"/>
              <wp:lineTo x="4769" y="0"/>
              <wp:lineTo x="0" y="0"/>
            </wp:wrapPolygon>
          </wp:wrapTight>
          <wp:docPr id="1748441083" name="Afbeelding 11" descr="Afbeelding met logo, Graphics, symbool,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441083" name="Afbeelding 11" descr="Afbeelding met logo, Graphics, symbool, grafische vormgeving&#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flipV="1">
                    <a:off x="0" y="0"/>
                    <a:ext cx="1294130" cy="266065"/>
                  </a:xfrm>
                  <a:prstGeom prst="rect">
                    <a:avLst/>
                  </a:prstGeom>
                </pic:spPr>
              </pic:pic>
            </a:graphicData>
          </a:graphic>
        </wp:anchor>
      </w:drawing>
    </w:r>
    <w:r w:rsidR="00E24034" w:rsidRPr="00890D13">
      <w:rPr>
        <w:sz w:val="18"/>
        <w:szCs w:val="18"/>
      </w:rPr>
      <w:t>Versie 2026.1</w:t>
    </w:r>
    <w:r w:rsidR="004956CC">
      <w:rPr>
        <w:sz w:val="18"/>
        <w:szCs w:val="18"/>
      </w:rPr>
      <w:tab/>
    </w:r>
    <w:sdt>
      <w:sdtPr>
        <w:id w:val="419065054"/>
        <w:docPartObj>
          <w:docPartGallery w:val="Page Numbers (Bottom of Page)"/>
          <w:docPartUnique/>
        </w:docPartObj>
      </w:sdtPr>
      <w:sdtEndPr>
        <w:rPr>
          <w:sz w:val="18"/>
          <w:szCs w:val="18"/>
        </w:rPr>
      </w:sdtEndPr>
      <w:sdtContent>
        <w:r w:rsidR="00921605">
          <w:t xml:space="preserve">                  </w:t>
        </w:r>
        <w:r w:rsidR="00274215" w:rsidRPr="006F7E81">
          <w:rPr>
            <w:sz w:val="18"/>
            <w:szCs w:val="18"/>
          </w:rPr>
          <w:fldChar w:fldCharType="begin"/>
        </w:r>
        <w:r w:rsidR="00274215" w:rsidRPr="006F7E81">
          <w:rPr>
            <w:sz w:val="18"/>
            <w:szCs w:val="18"/>
          </w:rPr>
          <w:instrText>PAGE   \* MERGEFORMAT</w:instrText>
        </w:r>
        <w:r w:rsidR="00274215" w:rsidRPr="006F7E81">
          <w:rPr>
            <w:sz w:val="18"/>
            <w:szCs w:val="18"/>
          </w:rPr>
          <w:fldChar w:fldCharType="separate"/>
        </w:r>
        <w:r w:rsidR="00274215" w:rsidRPr="006F7E81">
          <w:rPr>
            <w:sz w:val="18"/>
            <w:szCs w:val="18"/>
          </w:rPr>
          <w:t>2</w:t>
        </w:r>
        <w:r w:rsidR="00274215" w:rsidRPr="006F7E81">
          <w:rPr>
            <w:sz w:val="18"/>
            <w:szCs w:val="18"/>
          </w:rPr>
          <w:fldChar w:fldCharType="end"/>
        </w:r>
      </w:sdtContent>
    </w:sdt>
    <w:r w:rsidR="006F3115">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54274" w14:textId="77777777" w:rsidR="004329DE" w:rsidRDefault="004329DE" w:rsidP="00D66D2C">
      <w:r>
        <w:separator/>
      </w:r>
    </w:p>
  </w:footnote>
  <w:footnote w:type="continuationSeparator" w:id="0">
    <w:p w14:paraId="305C8044" w14:textId="77777777" w:rsidR="004329DE" w:rsidRDefault="004329DE" w:rsidP="00D66D2C">
      <w:r>
        <w:continuationSeparator/>
      </w:r>
    </w:p>
  </w:footnote>
  <w:footnote w:id="1">
    <w:p w14:paraId="5018ADF6" w14:textId="77777777" w:rsidR="00537536" w:rsidRDefault="00537536" w:rsidP="00537536">
      <w:pPr>
        <w:pStyle w:val="Voetnoottekst"/>
      </w:pPr>
      <w:r>
        <w:rPr>
          <w:rStyle w:val="Voetnootmarkering"/>
        </w:rPr>
        <w:footnoteRef/>
      </w:r>
      <w:r>
        <w:t xml:space="preserve"> Het gegeven dat op de laatste dag van de periode geldt, wordt doorgegeven in de pensioenaangifte.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B5235" w14:textId="4C46F2A6" w:rsidR="00AE2D29" w:rsidRDefault="00AE2D29" w:rsidP="00D66D2C">
    <w:pPr>
      <w:pStyle w:val="Koptekst"/>
    </w:pPr>
  </w:p>
  <w:p w14:paraId="455ACB0D" w14:textId="189D8FCD" w:rsidR="00AE2D29" w:rsidRDefault="00AE2D29" w:rsidP="00D66D2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5BB8"/>
    <w:multiLevelType w:val="hybridMultilevel"/>
    <w:tmpl w:val="B63C9DF8"/>
    <w:lvl w:ilvl="0" w:tplc="04130001">
      <w:start w:val="1"/>
      <w:numFmt w:val="bullet"/>
      <w:lvlText w:val=""/>
      <w:lvlJc w:val="left"/>
      <w:pPr>
        <w:ind w:left="862" w:hanging="360"/>
      </w:pPr>
      <w:rPr>
        <w:rFonts w:ascii="Symbol" w:hAnsi="Symbol" w:hint="default"/>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1" w15:restartNumberingAfterBreak="0">
    <w:nsid w:val="1279569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551411"/>
    <w:multiLevelType w:val="hybridMultilevel"/>
    <w:tmpl w:val="01A8F21A"/>
    <w:lvl w:ilvl="0" w:tplc="68505C04">
      <w:start w:val="1"/>
      <w:numFmt w:val="bullet"/>
      <w:lvlText w:val=""/>
      <w:lvlJc w:val="left"/>
      <w:pPr>
        <w:ind w:left="553" w:hanging="360"/>
      </w:pPr>
      <w:rPr>
        <w:rFonts w:ascii="Symbol" w:hAnsi="Symbol" w:hint="default"/>
      </w:rPr>
    </w:lvl>
    <w:lvl w:ilvl="1" w:tplc="04130003" w:tentative="1">
      <w:start w:val="1"/>
      <w:numFmt w:val="bullet"/>
      <w:lvlText w:val="o"/>
      <w:lvlJc w:val="left"/>
      <w:pPr>
        <w:ind w:left="769" w:hanging="360"/>
      </w:pPr>
      <w:rPr>
        <w:rFonts w:ascii="Courier New" w:hAnsi="Courier New" w:cs="Courier New" w:hint="default"/>
      </w:rPr>
    </w:lvl>
    <w:lvl w:ilvl="2" w:tplc="04130005" w:tentative="1">
      <w:start w:val="1"/>
      <w:numFmt w:val="bullet"/>
      <w:lvlText w:val=""/>
      <w:lvlJc w:val="left"/>
      <w:pPr>
        <w:ind w:left="1489" w:hanging="360"/>
      </w:pPr>
      <w:rPr>
        <w:rFonts w:ascii="Wingdings" w:hAnsi="Wingdings" w:hint="default"/>
      </w:rPr>
    </w:lvl>
    <w:lvl w:ilvl="3" w:tplc="04130001" w:tentative="1">
      <w:start w:val="1"/>
      <w:numFmt w:val="bullet"/>
      <w:lvlText w:val=""/>
      <w:lvlJc w:val="left"/>
      <w:pPr>
        <w:ind w:left="2209" w:hanging="360"/>
      </w:pPr>
      <w:rPr>
        <w:rFonts w:ascii="Symbol" w:hAnsi="Symbol" w:hint="default"/>
      </w:rPr>
    </w:lvl>
    <w:lvl w:ilvl="4" w:tplc="04130003" w:tentative="1">
      <w:start w:val="1"/>
      <w:numFmt w:val="bullet"/>
      <w:lvlText w:val="o"/>
      <w:lvlJc w:val="left"/>
      <w:pPr>
        <w:ind w:left="2929" w:hanging="360"/>
      </w:pPr>
      <w:rPr>
        <w:rFonts w:ascii="Courier New" w:hAnsi="Courier New" w:cs="Courier New" w:hint="default"/>
      </w:rPr>
    </w:lvl>
    <w:lvl w:ilvl="5" w:tplc="04130005" w:tentative="1">
      <w:start w:val="1"/>
      <w:numFmt w:val="bullet"/>
      <w:lvlText w:val=""/>
      <w:lvlJc w:val="left"/>
      <w:pPr>
        <w:ind w:left="3649" w:hanging="360"/>
      </w:pPr>
      <w:rPr>
        <w:rFonts w:ascii="Wingdings" w:hAnsi="Wingdings" w:hint="default"/>
      </w:rPr>
    </w:lvl>
    <w:lvl w:ilvl="6" w:tplc="04130001" w:tentative="1">
      <w:start w:val="1"/>
      <w:numFmt w:val="bullet"/>
      <w:lvlText w:val=""/>
      <w:lvlJc w:val="left"/>
      <w:pPr>
        <w:ind w:left="4369" w:hanging="360"/>
      </w:pPr>
      <w:rPr>
        <w:rFonts w:ascii="Symbol" w:hAnsi="Symbol" w:hint="default"/>
      </w:rPr>
    </w:lvl>
    <w:lvl w:ilvl="7" w:tplc="04130003" w:tentative="1">
      <w:start w:val="1"/>
      <w:numFmt w:val="bullet"/>
      <w:lvlText w:val="o"/>
      <w:lvlJc w:val="left"/>
      <w:pPr>
        <w:ind w:left="5089" w:hanging="360"/>
      </w:pPr>
      <w:rPr>
        <w:rFonts w:ascii="Courier New" w:hAnsi="Courier New" w:cs="Courier New" w:hint="default"/>
      </w:rPr>
    </w:lvl>
    <w:lvl w:ilvl="8" w:tplc="04130005" w:tentative="1">
      <w:start w:val="1"/>
      <w:numFmt w:val="bullet"/>
      <w:lvlText w:val=""/>
      <w:lvlJc w:val="left"/>
      <w:pPr>
        <w:ind w:left="5809" w:hanging="360"/>
      </w:pPr>
      <w:rPr>
        <w:rFonts w:ascii="Wingdings" w:hAnsi="Wingdings" w:hint="default"/>
      </w:rPr>
    </w:lvl>
  </w:abstractNum>
  <w:abstractNum w:abstractNumId="3" w15:restartNumberingAfterBreak="0">
    <w:nsid w:val="184C5DB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5E132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C17016"/>
    <w:multiLevelType w:val="multilevel"/>
    <w:tmpl w:val="0413001F"/>
    <w:lvl w:ilvl="0">
      <w:start w:val="1"/>
      <w:numFmt w:val="decimal"/>
      <w:lvlText w:val="%1."/>
      <w:lvlJc w:val="left"/>
      <w:pPr>
        <w:ind w:left="551" w:hanging="360"/>
      </w:pPr>
      <w:rPr>
        <w:rFonts w:hint="default"/>
      </w:rPr>
    </w:lvl>
    <w:lvl w:ilvl="1">
      <w:start w:val="1"/>
      <w:numFmt w:val="decimal"/>
      <w:lvlText w:val="%1.%2."/>
      <w:lvlJc w:val="left"/>
      <w:pPr>
        <w:ind w:left="983" w:hanging="432"/>
      </w:pPr>
      <w:rPr>
        <w:rFonts w:hint="default"/>
      </w:rPr>
    </w:lvl>
    <w:lvl w:ilvl="2">
      <w:start w:val="1"/>
      <w:numFmt w:val="decimal"/>
      <w:lvlText w:val="%1.%2.%3."/>
      <w:lvlJc w:val="left"/>
      <w:pPr>
        <w:ind w:left="1415" w:hanging="504"/>
      </w:pPr>
      <w:rPr>
        <w:rFonts w:hint="default"/>
      </w:rPr>
    </w:lvl>
    <w:lvl w:ilvl="3">
      <w:start w:val="1"/>
      <w:numFmt w:val="decimal"/>
      <w:lvlText w:val="%1.%2.%3.%4."/>
      <w:lvlJc w:val="left"/>
      <w:pPr>
        <w:ind w:left="1919" w:hanging="648"/>
      </w:pPr>
      <w:rPr>
        <w:rFonts w:hint="default"/>
      </w:rPr>
    </w:lvl>
    <w:lvl w:ilvl="4">
      <w:start w:val="1"/>
      <w:numFmt w:val="decimal"/>
      <w:lvlText w:val="%1.%2.%3.%4.%5."/>
      <w:lvlJc w:val="left"/>
      <w:pPr>
        <w:ind w:left="2423" w:hanging="792"/>
      </w:pPr>
      <w:rPr>
        <w:rFonts w:hint="default"/>
      </w:rPr>
    </w:lvl>
    <w:lvl w:ilvl="5">
      <w:start w:val="1"/>
      <w:numFmt w:val="decimal"/>
      <w:lvlText w:val="%1.%2.%3.%4.%5.%6."/>
      <w:lvlJc w:val="left"/>
      <w:pPr>
        <w:ind w:left="2927" w:hanging="936"/>
      </w:pPr>
      <w:rPr>
        <w:rFonts w:hint="default"/>
      </w:rPr>
    </w:lvl>
    <w:lvl w:ilvl="6">
      <w:start w:val="1"/>
      <w:numFmt w:val="decimal"/>
      <w:lvlText w:val="%1.%2.%3.%4.%5.%6.%7."/>
      <w:lvlJc w:val="left"/>
      <w:pPr>
        <w:ind w:left="3431" w:hanging="1080"/>
      </w:pPr>
      <w:rPr>
        <w:rFonts w:hint="default"/>
      </w:rPr>
    </w:lvl>
    <w:lvl w:ilvl="7">
      <w:start w:val="1"/>
      <w:numFmt w:val="decimal"/>
      <w:lvlText w:val="%1.%2.%3.%4.%5.%6.%7.%8."/>
      <w:lvlJc w:val="left"/>
      <w:pPr>
        <w:ind w:left="3935" w:hanging="1224"/>
      </w:pPr>
      <w:rPr>
        <w:rFonts w:hint="default"/>
      </w:rPr>
    </w:lvl>
    <w:lvl w:ilvl="8">
      <w:start w:val="1"/>
      <w:numFmt w:val="decimal"/>
      <w:lvlText w:val="%1.%2.%3.%4.%5.%6.%7.%8.%9."/>
      <w:lvlJc w:val="left"/>
      <w:pPr>
        <w:ind w:left="4511" w:hanging="1440"/>
      </w:pPr>
      <w:rPr>
        <w:rFonts w:hint="default"/>
      </w:rPr>
    </w:lvl>
  </w:abstractNum>
  <w:abstractNum w:abstractNumId="6" w15:restartNumberingAfterBreak="0">
    <w:nsid w:val="238856B1"/>
    <w:multiLevelType w:val="hybridMultilevel"/>
    <w:tmpl w:val="29E6B6FE"/>
    <w:lvl w:ilvl="0" w:tplc="04130001">
      <w:start w:val="1"/>
      <w:numFmt w:val="bullet"/>
      <w:lvlText w:val=""/>
      <w:lvlJc w:val="left"/>
      <w:pPr>
        <w:ind w:left="862" w:hanging="360"/>
      </w:pPr>
      <w:rPr>
        <w:rFonts w:ascii="Symbol" w:hAnsi="Symbol" w:hint="default"/>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7" w15:restartNumberingAfterBreak="0">
    <w:nsid w:val="241D201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B5604E"/>
    <w:multiLevelType w:val="multilevel"/>
    <w:tmpl w:val="5C98C3D8"/>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9" w15:restartNumberingAfterBreak="0">
    <w:nsid w:val="35D84DF1"/>
    <w:multiLevelType w:val="hybridMultilevel"/>
    <w:tmpl w:val="D4E87D72"/>
    <w:lvl w:ilvl="0" w:tplc="04130001">
      <w:start w:val="1"/>
      <w:numFmt w:val="bullet"/>
      <w:lvlText w:val=""/>
      <w:lvlJc w:val="left"/>
      <w:pPr>
        <w:ind w:left="553" w:hanging="360"/>
      </w:pPr>
      <w:rPr>
        <w:rFonts w:ascii="Symbol" w:hAnsi="Symbol" w:hint="default"/>
      </w:rPr>
    </w:lvl>
    <w:lvl w:ilvl="1" w:tplc="04130003" w:tentative="1">
      <w:start w:val="1"/>
      <w:numFmt w:val="bullet"/>
      <w:lvlText w:val="o"/>
      <w:lvlJc w:val="left"/>
      <w:pPr>
        <w:ind w:left="1273" w:hanging="360"/>
      </w:pPr>
      <w:rPr>
        <w:rFonts w:ascii="Courier New" w:hAnsi="Courier New" w:cs="Courier New" w:hint="default"/>
      </w:rPr>
    </w:lvl>
    <w:lvl w:ilvl="2" w:tplc="04130005" w:tentative="1">
      <w:start w:val="1"/>
      <w:numFmt w:val="bullet"/>
      <w:lvlText w:val=""/>
      <w:lvlJc w:val="left"/>
      <w:pPr>
        <w:ind w:left="1993" w:hanging="360"/>
      </w:pPr>
      <w:rPr>
        <w:rFonts w:ascii="Wingdings" w:hAnsi="Wingdings" w:hint="default"/>
      </w:rPr>
    </w:lvl>
    <w:lvl w:ilvl="3" w:tplc="04130001" w:tentative="1">
      <w:start w:val="1"/>
      <w:numFmt w:val="bullet"/>
      <w:lvlText w:val=""/>
      <w:lvlJc w:val="left"/>
      <w:pPr>
        <w:ind w:left="2713" w:hanging="360"/>
      </w:pPr>
      <w:rPr>
        <w:rFonts w:ascii="Symbol" w:hAnsi="Symbol" w:hint="default"/>
      </w:rPr>
    </w:lvl>
    <w:lvl w:ilvl="4" w:tplc="04130003" w:tentative="1">
      <w:start w:val="1"/>
      <w:numFmt w:val="bullet"/>
      <w:lvlText w:val="o"/>
      <w:lvlJc w:val="left"/>
      <w:pPr>
        <w:ind w:left="3433" w:hanging="360"/>
      </w:pPr>
      <w:rPr>
        <w:rFonts w:ascii="Courier New" w:hAnsi="Courier New" w:cs="Courier New" w:hint="default"/>
      </w:rPr>
    </w:lvl>
    <w:lvl w:ilvl="5" w:tplc="04130005" w:tentative="1">
      <w:start w:val="1"/>
      <w:numFmt w:val="bullet"/>
      <w:lvlText w:val=""/>
      <w:lvlJc w:val="left"/>
      <w:pPr>
        <w:ind w:left="4153" w:hanging="360"/>
      </w:pPr>
      <w:rPr>
        <w:rFonts w:ascii="Wingdings" w:hAnsi="Wingdings" w:hint="default"/>
      </w:rPr>
    </w:lvl>
    <w:lvl w:ilvl="6" w:tplc="04130001" w:tentative="1">
      <w:start w:val="1"/>
      <w:numFmt w:val="bullet"/>
      <w:lvlText w:val=""/>
      <w:lvlJc w:val="left"/>
      <w:pPr>
        <w:ind w:left="4873" w:hanging="360"/>
      </w:pPr>
      <w:rPr>
        <w:rFonts w:ascii="Symbol" w:hAnsi="Symbol" w:hint="default"/>
      </w:rPr>
    </w:lvl>
    <w:lvl w:ilvl="7" w:tplc="04130003" w:tentative="1">
      <w:start w:val="1"/>
      <w:numFmt w:val="bullet"/>
      <w:lvlText w:val="o"/>
      <w:lvlJc w:val="left"/>
      <w:pPr>
        <w:ind w:left="5593" w:hanging="360"/>
      </w:pPr>
      <w:rPr>
        <w:rFonts w:ascii="Courier New" w:hAnsi="Courier New" w:cs="Courier New" w:hint="default"/>
      </w:rPr>
    </w:lvl>
    <w:lvl w:ilvl="8" w:tplc="04130005" w:tentative="1">
      <w:start w:val="1"/>
      <w:numFmt w:val="bullet"/>
      <w:lvlText w:val=""/>
      <w:lvlJc w:val="left"/>
      <w:pPr>
        <w:ind w:left="6313" w:hanging="360"/>
      </w:pPr>
      <w:rPr>
        <w:rFonts w:ascii="Wingdings" w:hAnsi="Wingdings" w:hint="default"/>
      </w:rPr>
    </w:lvl>
  </w:abstractNum>
  <w:abstractNum w:abstractNumId="10" w15:restartNumberingAfterBreak="0">
    <w:nsid w:val="35DD1D17"/>
    <w:multiLevelType w:val="hybridMultilevel"/>
    <w:tmpl w:val="750857EE"/>
    <w:lvl w:ilvl="0" w:tplc="04130017">
      <w:start w:val="1"/>
      <w:numFmt w:val="lowerLetter"/>
      <w:lvlText w:val="%1)"/>
      <w:lvlJc w:val="left"/>
      <w:pPr>
        <w:ind w:left="551" w:hanging="360"/>
      </w:pPr>
    </w:lvl>
    <w:lvl w:ilvl="1" w:tplc="04130019" w:tentative="1">
      <w:start w:val="1"/>
      <w:numFmt w:val="lowerLetter"/>
      <w:lvlText w:val="%2."/>
      <w:lvlJc w:val="left"/>
      <w:pPr>
        <w:ind w:left="1271" w:hanging="360"/>
      </w:pPr>
    </w:lvl>
    <w:lvl w:ilvl="2" w:tplc="0413001B" w:tentative="1">
      <w:start w:val="1"/>
      <w:numFmt w:val="lowerRoman"/>
      <w:lvlText w:val="%3."/>
      <w:lvlJc w:val="right"/>
      <w:pPr>
        <w:ind w:left="1991" w:hanging="180"/>
      </w:pPr>
    </w:lvl>
    <w:lvl w:ilvl="3" w:tplc="0413000F" w:tentative="1">
      <w:start w:val="1"/>
      <w:numFmt w:val="decimal"/>
      <w:lvlText w:val="%4."/>
      <w:lvlJc w:val="left"/>
      <w:pPr>
        <w:ind w:left="2711" w:hanging="360"/>
      </w:pPr>
    </w:lvl>
    <w:lvl w:ilvl="4" w:tplc="04130019" w:tentative="1">
      <w:start w:val="1"/>
      <w:numFmt w:val="lowerLetter"/>
      <w:lvlText w:val="%5."/>
      <w:lvlJc w:val="left"/>
      <w:pPr>
        <w:ind w:left="3431" w:hanging="360"/>
      </w:pPr>
    </w:lvl>
    <w:lvl w:ilvl="5" w:tplc="0413001B" w:tentative="1">
      <w:start w:val="1"/>
      <w:numFmt w:val="lowerRoman"/>
      <w:lvlText w:val="%6."/>
      <w:lvlJc w:val="right"/>
      <w:pPr>
        <w:ind w:left="4151" w:hanging="180"/>
      </w:pPr>
    </w:lvl>
    <w:lvl w:ilvl="6" w:tplc="0413000F" w:tentative="1">
      <w:start w:val="1"/>
      <w:numFmt w:val="decimal"/>
      <w:lvlText w:val="%7."/>
      <w:lvlJc w:val="left"/>
      <w:pPr>
        <w:ind w:left="4871" w:hanging="360"/>
      </w:pPr>
    </w:lvl>
    <w:lvl w:ilvl="7" w:tplc="04130019" w:tentative="1">
      <w:start w:val="1"/>
      <w:numFmt w:val="lowerLetter"/>
      <w:lvlText w:val="%8."/>
      <w:lvlJc w:val="left"/>
      <w:pPr>
        <w:ind w:left="5591" w:hanging="360"/>
      </w:pPr>
    </w:lvl>
    <w:lvl w:ilvl="8" w:tplc="0413001B" w:tentative="1">
      <w:start w:val="1"/>
      <w:numFmt w:val="lowerRoman"/>
      <w:lvlText w:val="%9."/>
      <w:lvlJc w:val="right"/>
      <w:pPr>
        <w:ind w:left="6311" w:hanging="180"/>
      </w:pPr>
    </w:lvl>
  </w:abstractNum>
  <w:abstractNum w:abstractNumId="11" w15:restartNumberingAfterBreak="0">
    <w:nsid w:val="369B088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145D4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0A4707"/>
    <w:multiLevelType w:val="multilevel"/>
    <w:tmpl w:val="18B4135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A33401A"/>
    <w:multiLevelType w:val="hybridMultilevel"/>
    <w:tmpl w:val="DF1CE392"/>
    <w:lvl w:ilvl="0" w:tplc="04130001">
      <w:start w:val="1"/>
      <w:numFmt w:val="bullet"/>
      <w:lvlText w:val=""/>
      <w:lvlJc w:val="left"/>
      <w:pPr>
        <w:ind w:left="553" w:hanging="360"/>
      </w:pPr>
      <w:rPr>
        <w:rFonts w:ascii="Symbol" w:hAnsi="Symbol" w:hint="default"/>
      </w:rPr>
    </w:lvl>
    <w:lvl w:ilvl="1" w:tplc="04130003" w:tentative="1">
      <w:start w:val="1"/>
      <w:numFmt w:val="bullet"/>
      <w:lvlText w:val="o"/>
      <w:lvlJc w:val="left"/>
      <w:pPr>
        <w:ind w:left="1273" w:hanging="360"/>
      </w:pPr>
      <w:rPr>
        <w:rFonts w:ascii="Courier New" w:hAnsi="Courier New" w:cs="Courier New" w:hint="default"/>
      </w:rPr>
    </w:lvl>
    <w:lvl w:ilvl="2" w:tplc="04130005" w:tentative="1">
      <w:start w:val="1"/>
      <w:numFmt w:val="bullet"/>
      <w:lvlText w:val=""/>
      <w:lvlJc w:val="left"/>
      <w:pPr>
        <w:ind w:left="1993" w:hanging="360"/>
      </w:pPr>
      <w:rPr>
        <w:rFonts w:ascii="Wingdings" w:hAnsi="Wingdings" w:hint="default"/>
      </w:rPr>
    </w:lvl>
    <w:lvl w:ilvl="3" w:tplc="04130001" w:tentative="1">
      <w:start w:val="1"/>
      <w:numFmt w:val="bullet"/>
      <w:lvlText w:val=""/>
      <w:lvlJc w:val="left"/>
      <w:pPr>
        <w:ind w:left="2713" w:hanging="360"/>
      </w:pPr>
      <w:rPr>
        <w:rFonts w:ascii="Symbol" w:hAnsi="Symbol" w:hint="default"/>
      </w:rPr>
    </w:lvl>
    <w:lvl w:ilvl="4" w:tplc="04130003" w:tentative="1">
      <w:start w:val="1"/>
      <w:numFmt w:val="bullet"/>
      <w:lvlText w:val="o"/>
      <w:lvlJc w:val="left"/>
      <w:pPr>
        <w:ind w:left="3433" w:hanging="360"/>
      </w:pPr>
      <w:rPr>
        <w:rFonts w:ascii="Courier New" w:hAnsi="Courier New" w:cs="Courier New" w:hint="default"/>
      </w:rPr>
    </w:lvl>
    <w:lvl w:ilvl="5" w:tplc="04130005" w:tentative="1">
      <w:start w:val="1"/>
      <w:numFmt w:val="bullet"/>
      <w:lvlText w:val=""/>
      <w:lvlJc w:val="left"/>
      <w:pPr>
        <w:ind w:left="4153" w:hanging="360"/>
      </w:pPr>
      <w:rPr>
        <w:rFonts w:ascii="Wingdings" w:hAnsi="Wingdings" w:hint="default"/>
      </w:rPr>
    </w:lvl>
    <w:lvl w:ilvl="6" w:tplc="04130001" w:tentative="1">
      <w:start w:val="1"/>
      <w:numFmt w:val="bullet"/>
      <w:lvlText w:val=""/>
      <w:lvlJc w:val="left"/>
      <w:pPr>
        <w:ind w:left="4873" w:hanging="360"/>
      </w:pPr>
      <w:rPr>
        <w:rFonts w:ascii="Symbol" w:hAnsi="Symbol" w:hint="default"/>
      </w:rPr>
    </w:lvl>
    <w:lvl w:ilvl="7" w:tplc="04130003" w:tentative="1">
      <w:start w:val="1"/>
      <w:numFmt w:val="bullet"/>
      <w:lvlText w:val="o"/>
      <w:lvlJc w:val="left"/>
      <w:pPr>
        <w:ind w:left="5593" w:hanging="360"/>
      </w:pPr>
      <w:rPr>
        <w:rFonts w:ascii="Courier New" w:hAnsi="Courier New" w:cs="Courier New" w:hint="default"/>
      </w:rPr>
    </w:lvl>
    <w:lvl w:ilvl="8" w:tplc="04130005" w:tentative="1">
      <w:start w:val="1"/>
      <w:numFmt w:val="bullet"/>
      <w:lvlText w:val=""/>
      <w:lvlJc w:val="left"/>
      <w:pPr>
        <w:ind w:left="6313" w:hanging="360"/>
      </w:pPr>
      <w:rPr>
        <w:rFonts w:ascii="Wingdings" w:hAnsi="Wingdings" w:hint="default"/>
      </w:rPr>
    </w:lvl>
  </w:abstractNum>
  <w:abstractNum w:abstractNumId="15" w15:restartNumberingAfterBreak="0">
    <w:nsid w:val="4E9F7BB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5ED316A"/>
    <w:multiLevelType w:val="hybridMultilevel"/>
    <w:tmpl w:val="BD2CD95C"/>
    <w:lvl w:ilvl="0" w:tplc="9EE2DF94">
      <w:numFmt w:val="bullet"/>
      <w:lvlText w:val="-"/>
      <w:lvlJc w:val="left"/>
      <w:pPr>
        <w:ind w:left="720" w:hanging="360"/>
      </w:pPr>
      <w:rPr>
        <w:rFonts w:ascii="Source Sans Pro" w:eastAsia="Verdana" w:hAnsi="Source Sans Pro"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7005F36"/>
    <w:multiLevelType w:val="hybridMultilevel"/>
    <w:tmpl w:val="A6A6B0E6"/>
    <w:lvl w:ilvl="0" w:tplc="04130001">
      <w:start w:val="1"/>
      <w:numFmt w:val="bullet"/>
      <w:lvlText w:val=""/>
      <w:lvlJc w:val="left"/>
      <w:pPr>
        <w:ind w:left="553" w:hanging="360"/>
      </w:pPr>
      <w:rPr>
        <w:rFonts w:ascii="Symbol" w:hAnsi="Symbol" w:hint="default"/>
      </w:rPr>
    </w:lvl>
    <w:lvl w:ilvl="1" w:tplc="04130003">
      <w:start w:val="1"/>
      <w:numFmt w:val="bullet"/>
      <w:lvlText w:val="o"/>
      <w:lvlJc w:val="left"/>
      <w:pPr>
        <w:ind w:left="1273" w:hanging="360"/>
      </w:pPr>
      <w:rPr>
        <w:rFonts w:ascii="Courier New" w:hAnsi="Courier New" w:cs="Courier New" w:hint="default"/>
      </w:rPr>
    </w:lvl>
    <w:lvl w:ilvl="2" w:tplc="04130005">
      <w:start w:val="1"/>
      <w:numFmt w:val="bullet"/>
      <w:lvlText w:val=""/>
      <w:lvlJc w:val="left"/>
      <w:pPr>
        <w:ind w:left="1993" w:hanging="360"/>
      </w:pPr>
      <w:rPr>
        <w:rFonts w:ascii="Wingdings" w:hAnsi="Wingdings" w:hint="default"/>
      </w:rPr>
    </w:lvl>
    <w:lvl w:ilvl="3" w:tplc="04130001">
      <w:start w:val="1"/>
      <w:numFmt w:val="bullet"/>
      <w:lvlText w:val=""/>
      <w:lvlJc w:val="left"/>
      <w:pPr>
        <w:ind w:left="2713" w:hanging="360"/>
      </w:pPr>
      <w:rPr>
        <w:rFonts w:ascii="Symbol" w:hAnsi="Symbol" w:hint="default"/>
      </w:rPr>
    </w:lvl>
    <w:lvl w:ilvl="4" w:tplc="04130003" w:tentative="1">
      <w:start w:val="1"/>
      <w:numFmt w:val="bullet"/>
      <w:lvlText w:val="o"/>
      <w:lvlJc w:val="left"/>
      <w:pPr>
        <w:ind w:left="3433" w:hanging="360"/>
      </w:pPr>
      <w:rPr>
        <w:rFonts w:ascii="Courier New" w:hAnsi="Courier New" w:cs="Courier New" w:hint="default"/>
      </w:rPr>
    </w:lvl>
    <w:lvl w:ilvl="5" w:tplc="04130005" w:tentative="1">
      <w:start w:val="1"/>
      <w:numFmt w:val="bullet"/>
      <w:lvlText w:val=""/>
      <w:lvlJc w:val="left"/>
      <w:pPr>
        <w:ind w:left="4153" w:hanging="360"/>
      </w:pPr>
      <w:rPr>
        <w:rFonts w:ascii="Wingdings" w:hAnsi="Wingdings" w:hint="default"/>
      </w:rPr>
    </w:lvl>
    <w:lvl w:ilvl="6" w:tplc="04130001" w:tentative="1">
      <w:start w:val="1"/>
      <w:numFmt w:val="bullet"/>
      <w:lvlText w:val=""/>
      <w:lvlJc w:val="left"/>
      <w:pPr>
        <w:ind w:left="4873" w:hanging="360"/>
      </w:pPr>
      <w:rPr>
        <w:rFonts w:ascii="Symbol" w:hAnsi="Symbol" w:hint="default"/>
      </w:rPr>
    </w:lvl>
    <w:lvl w:ilvl="7" w:tplc="04130003" w:tentative="1">
      <w:start w:val="1"/>
      <w:numFmt w:val="bullet"/>
      <w:lvlText w:val="o"/>
      <w:lvlJc w:val="left"/>
      <w:pPr>
        <w:ind w:left="5593" w:hanging="360"/>
      </w:pPr>
      <w:rPr>
        <w:rFonts w:ascii="Courier New" w:hAnsi="Courier New" w:cs="Courier New" w:hint="default"/>
      </w:rPr>
    </w:lvl>
    <w:lvl w:ilvl="8" w:tplc="04130005" w:tentative="1">
      <w:start w:val="1"/>
      <w:numFmt w:val="bullet"/>
      <w:lvlText w:val=""/>
      <w:lvlJc w:val="left"/>
      <w:pPr>
        <w:ind w:left="6313" w:hanging="360"/>
      </w:pPr>
      <w:rPr>
        <w:rFonts w:ascii="Wingdings" w:hAnsi="Wingdings" w:hint="default"/>
      </w:rPr>
    </w:lvl>
  </w:abstractNum>
  <w:abstractNum w:abstractNumId="18" w15:restartNumberingAfterBreak="0">
    <w:nsid w:val="5B0E0260"/>
    <w:multiLevelType w:val="hybridMultilevel"/>
    <w:tmpl w:val="89D88AA8"/>
    <w:lvl w:ilvl="0" w:tplc="0413000F">
      <w:start w:val="1"/>
      <w:numFmt w:val="decimal"/>
      <w:lvlText w:val="%1."/>
      <w:lvlJc w:val="left"/>
      <w:pPr>
        <w:ind w:left="551" w:hanging="360"/>
      </w:pPr>
    </w:lvl>
    <w:lvl w:ilvl="1" w:tplc="04130019" w:tentative="1">
      <w:start w:val="1"/>
      <w:numFmt w:val="lowerLetter"/>
      <w:lvlText w:val="%2."/>
      <w:lvlJc w:val="left"/>
      <w:pPr>
        <w:ind w:left="1271" w:hanging="360"/>
      </w:pPr>
    </w:lvl>
    <w:lvl w:ilvl="2" w:tplc="0413001B" w:tentative="1">
      <w:start w:val="1"/>
      <w:numFmt w:val="lowerRoman"/>
      <w:lvlText w:val="%3."/>
      <w:lvlJc w:val="right"/>
      <w:pPr>
        <w:ind w:left="1991" w:hanging="180"/>
      </w:pPr>
    </w:lvl>
    <w:lvl w:ilvl="3" w:tplc="0413000F" w:tentative="1">
      <w:start w:val="1"/>
      <w:numFmt w:val="decimal"/>
      <w:lvlText w:val="%4."/>
      <w:lvlJc w:val="left"/>
      <w:pPr>
        <w:ind w:left="2711" w:hanging="360"/>
      </w:pPr>
    </w:lvl>
    <w:lvl w:ilvl="4" w:tplc="04130019" w:tentative="1">
      <w:start w:val="1"/>
      <w:numFmt w:val="lowerLetter"/>
      <w:lvlText w:val="%5."/>
      <w:lvlJc w:val="left"/>
      <w:pPr>
        <w:ind w:left="3431" w:hanging="360"/>
      </w:pPr>
    </w:lvl>
    <w:lvl w:ilvl="5" w:tplc="0413001B" w:tentative="1">
      <w:start w:val="1"/>
      <w:numFmt w:val="lowerRoman"/>
      <w:lvlText w:val="%6."/>
      <w:lvlJc w:val="right"/>
      <w:pPr>
        <w:ind w:left="4151" w:hanging="180"/>
      </w:pPr>
    </w:lvl>
    <w:lvl w:ilvl="6" w:tplc="0413000F" w:tentative="1">
      <w:start w:val="1"/>
      <w:numFmt w:val="decimal"/>
      <w:lvlText w:val="%7."/>
      <w:lvlJc w:val="left"/>
      <w:pPr>
        <w:ind w:left="4871" w:hanging="360"/>
      </w:pPr>
    </w:lvl>
    <w:lvl w:ilvl="7" w:tplc="04130019" w:tentative="1">
      <w:start w:val="1"/>
      <w:numFmt w:val="lowerLetter"/>
      <w:lvlText w:val="%8."/>
      <w:lvlJc w:val="left"/>
      <w:pPr>
        <w:ind w:left="5591" w:hanging="360"/>
      </w:pPr>
    </w:lvl>
    <w:lvl w:ilvl="8" w:tplc="0413001B" w:tentative="1">
      <w:start w:val="1"/>
      <w:numFmt w:val="lowerRoman"/>
      <w:lvlText w:val="%9."/>
      <w:lvlJc w:val="right"/>
      <w:pPr>
        <w:ind w:left="6311" w:hanging="180"/>
      </w:pPr>
    </w:lvl>
  </w:abstractNum>
  <w:abstractNum w:abstractNumId="19" w15:restartNumberingAfterBreak="0">
    <w:nsid w:val="6F3A5D10"/>
    <w:multiLevelType w:val="hybridMultilevel"/>
    <w:tmpl w:val="DDAA72FE"/>
    <w:lvl w:ilvl="0" w:tplc="04130001">
      <w:start w:val="1"/>
      <w:numFmt w:val="bullet"/>
      <w:lvlText w:val=""/>
      <w:lvlJc w:val="left"/>
      <w:pPr>
        <w:ind w:left="862" w:hanging="360"/>
      </w:pPr>
      <w:rPr>
        <w:rFonts w:ascii="Symbol" w:hAnsi="Symbol" w:hint="default"/>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20" w15:restartNumberingAfterBreak="0">
    <w:nsid w:val="715F2A98"/>
    <w:multiLevelType w:val="hybridMultilevel"/>
    <w:tmpl w:val="9B1C0E46"/>
    <w:lvl w:ilvl="0" w:tplc="9EAA891C">
      <w:numFmt w:val="bullet"/>
      <w:lvlText w:val="-"/>
      <w:lvlJc w:val="left"/>
      <w:pPr>
        <w:ind w:left="551" w:hanging="360"/>
      </w:pPr>
      <w:rPr>
        <w:rFonts w:ascii="Source Sans Pro" w:eastAsia="Verdana" w:hAnsi="Source Sans Pro" w:cs="Verdana" w:hint="default"/>
      </w:rPr>
    </w:lvl>
    <w:lvl w:ilvl="1" w:tplc="04130003" w:tentative="1">
      <w:start w:val="1"/>
      <w:numFmt w:val="bullet"/>
      <w:lvlText w:val="o"/>
      <w:lvlJc w:val="left"/>
      <w:pPr>
        <w:ind w:left="1271" w:hanging="360"/>
      </w:pPr>
      <w:rPr>
        <w:rFonts w:ascii="Courier New" w:hAnsi="Courier New" w:cs="Courier New" w:hint="default"/>
      </w:rPr>
    </w:lvl>
    <w:lvl w:ilvl="2" w:tplc="04130005" w:tentative="1">
      <w:start w:val="1"/>
      <w:numFmt w:val="bullet"/>
      <w:lvlText w:val=""/>
      <w:lvlJc w:val="left"/>
      <w:pPr>
        <w:ind w:left="1991" w:hanging="360"/>
      </w:pPr>
      <w:rPr>
        <w:rFonts w:ascii="Wingdings" w:hAnsi="Wingdings" w:hint="default"/>
      </w:rPr>
    </w:lvl>
    <w:lvl w:ilvl="3" w:tplc="04130001" w:tentative="1">
      <w:start w:val="1"/>
      <w:numFmt w:val="bullet"/>
      <w:lvlText w:val=""/>
      <w:lvlJc w:val="left"/>
      <w:pPr>
        <w:ind w:left="2711" w:hanging="360"/>
      </w:pPr>
      <w:rPr>
        <w:rFonts w:ascii="Symbol" w:hAnsi="Symbol" w:hint="default"/>
      </w:rPr>
    </w:lvl>
    <w:lvl w:ilvl="4" w:tplc="04130003" w:tentative="1">
      <w:start w:val="1"/>
      <w:numFmt w:val="bullet"/>
      <w:lvlText w:val="o"/>
      <w:lvlJc w:val="left"/>
      <w:pPr>
        <w:ind w:left="3431" w:hanging="360"/>
      </w:pPr>
      <w:rPr>
        <w:rFonts w:ascii="Courier New" w:hAnsi="Courier New" w:cs="Courier New" w:hint="default"/>
      </w:rPr>
    </w:lvl>
    <w:lvl w:ilvl="5" w:tplc="04130005" w:tentative="1">
      <w:start w:val="1"/>
      <w:numFmt w:val="bullet"/>
      <w:lvlText w:val=""/>
      <w:lvlJc w:val="left"/>
      <w:pPr>
        <w:ind w:left="4151" w:hanging="360"/>
      </w:pPr>
      <w:rPr>
        <w:rFonts w:ascii="Wingdings" w:hAnsi="Wingdings" w:hint="default"/>
      </w:rPr>
    </w:lvl>
    <w:lvl w:ilvl="6" w:tplc="04130001" w:tentative="1">
      <w:start w:val="1"/>
      <w:numFmt w:val="bullet"/>
      <w:lvlText w:val=""/>
      <w:lvlJc w:val="left"/>
      <w:pPr>
        <w:ind w:left="4871" w:hanging="360"/>
      </w:pPr>
      <w:rPr>
        <w:rFonts w:ascii="Symbol" w:hAnsi="Symbol" w:hint="default"/>
      </w:rPr>
    </w:lvl>
    <w:lvl w:ilvl="7" w:tplc="04130003" w:tentative="1">
      <w:start w:val="1"/>
      <w:numFmt w:val="bullet"/>
      <w:lvlText w:val="o"/>
      <w:lvlJc w:val="left"/>
      <w:pPr>
        <w:ind w:left="5591" w:hanging="360"/>
      </w:pPr>
      <w:rPr>
        <w:rFonts w:ascii="Courier New" w:hAnsi="Courier New" w:cs="Courier New" w:hint="default"/>
      </w:rPr>
    </w:lvl>
    <w:lvl w:ilvl="8" w:tplc="04130005" w:tentative="1">
      <w:start w:val="1"/>
      <w:numFmt w:val="bullet"/>
      <w:lvlText w:val=""/>
      <w:lvlJc w:val="left"/>
      <w:pPr>
        <w:ind w:left="6311" w:hanging="360"/>
      </w:pPr>
      <w:rPr>
        <w:rFonts w:ascii="Wingdings" w:hAnsi="Wingdings" w:hint="default"/>
      </w:rPr>
    </w:lvl>
  </w:abstractNum>
  <w:abstractNum w:abstractNumId="21" w15:restartNumberingAfterBreak="0">
    <w:nsid w:val="7B8A3AA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7987940">
    <w:abstractNumId w:val="20"/>
  </w:num>
  <w:num w:numId="2" w16cid:durableId="1930041860">
    <w:abstractNumId w:val="16"/>
  </w:num>
  <w:num w:numId="3" w16cid:durableId="935097211">
    <w:abstractNumId w:val="2"/>
  </w:num>
  <w:num w:numId="4" w16cid:durableId="237443382">
    <w:abstractNumId w:val="17"/>
  </w:num>
  <w:num w:numId="5" w16cid:durableId="1376007409">
    <w:abstractNumId w:val="9"/>
  </w:num>
  <w:num w:numId="6" w16cid:durableId="259030523">
    <w:abstractNumId w:val="14"/>
  </w:num>
  <w:num w:numId="7" w16cid:durableId="206727204">
    <w:abstractNumId w:val="19"/>
  </w:num>
  <w:num w:numId="8" w16cid:durableId="823398651">
    <w:abstractNumId w:val="6"/>
  </w:num>
  <w:num w:numId="9" w16cid:durableId="493421207">
    <w:abstractNumId w:val="0"/>
  </w:num>
  <w:num w:numId="10" w16cid:durableId="1289511981">
    <w:abstractNumId w:val="5"/>
  </w:num>
  <w:num w:numId="11" w16cid:durableId="1733235818">
    <w:abstractNumId w:val="13"/>
  </w:num>
  <w:num w:numId="12" w16cid:durableId="1326974527">
    <w:abstractNumId w:val="18"/>
  </w:num>
  <w:num w:numId="13" w16cid:durableId="1292437384">
    <w:abstractNumId w:val="10"/>
  </w:num>
  <w:num w:numId="14" w16cid:durableId="1636106602">
    <w:abstractNumId w:val="21"/>
  </w:num>
  <w:num w:numId="15" w16cid:durableId="1906992592">
    <w:abstractNumId w:val="11"/>
  </w:num>
  <w:num w:numId="16" w16cid:durableId="824660270">
    <w:abstractNumId w:val="8"/>
  </w:num>
  <w:num w:numId="17" w16cid:durableId="353918996">
    <w:abstractNumId w:val="4"/>
  </w:num>
  <w:num w:numId="18" w16cid:durableId="1374689231">
    <w:abstractNumId w:val="7"/>
  </w:num>
  <w:num w:numId="19" w16cid:durableId="1906719042">
    <w:abstractNumId w:val="15"/>
  </w:num>
  <w:num w:numId="20" w16cid:durableId="242766466">
    <w:abstractNumId w:val="1"/>
  </w:num>
  <w:num w:numId="21" w16cid:durableId="796413224">
    <w:abstractNumId w:val="12"/>
  </w:num>
  <w:num w:numId="22" w16cid:durableId="887763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68D"/>
    <w:rsid w:val="000009F6"/>
    <w:rsid w:val="0001097B"/>
    <w:rsid w:val="00021AFF"/>
    <w:rsid w:val="00026BBE"/>
    <w:rsid w:val="00030800"/>
    <w:rsid w:val="00033F61"/>
    <w:rsid w:val="00054008"/>
    <w:rsid w:val="00054FDB"/>
    <w:rsid w:val="00057C7C"/>
    <w:rsid w:val="00063A68"/>
    <w:rsid w:val="000743A6"/>
    <w:rsid w:val="00081BEF"/>
    <w:rsid w:val="00084DB3"/>
    <w:rsid w:val="0008533B"/>
    <w:rsid w:val="000857C9"/>
    <w:rsid w:val="00087BC7"/>
    <w:rsid w:val="00093435"/>
    <w:rsid w:val="000A2CBF"/>
    <w:rsid w:val="000A57B5"/>
    <w:rsid w:val="000B0008"/>
    <w:rsid w:val="000B191C"/>
    <w:rsid w:val="000B64A5"/>
    <w:rsid w:val="000C28A4"/>
    <w:rsid w:val="000C2AA5"/>
    <w:rsid w:val="000D32F9"/>
    <w:rsid w:val="000E67AD"/>
    <w:rsid w:val="001022F2"/>
    <w:rsid w:val="00113DED"/>
    <w:rsid w:val="00122208"/>
    <w:rsid w:val="00124A1C"/>
    <w:rsid w:val="00136F17"/>
    <w:rsid w:val="00137A43"/>
    <w:rsid w:val="00147EB2"/>
    <w:rsid w:val="00152702"/>
    <w:rsid w:val="00154E59"/>
    <w:rsid w:val="00162782"/>
    <w:rsid w:val="00162B41"/>
    <w:rsid w:val="00183619"/>
    <w:rsid w:val="001B0724"/>
    <w:rsid w:val="001B656C"/>
    <w:rsid w:val="001B6F97"/>
    <w:rsid w:val="001C1EE3"/>
    <w:rsid w:val="001C689C"/>
    <w:rsid w:val="001D56A2"/>
    <w:rsid w:val="001E2AAD"/>
    <w:rsid w:val="00206B54"/>
    <w:rsid w:val="00217167"/>
    <w:rsid w:val="00224CAA"/>
    <w:rsid w:val="00236F49"/>
    <w:rsid w:val="002414FF"/>
    <w:rsid w:val="0025720C"/>
    <w:rsid w:val="002639E0"/>
    <w:rsid w:val="00271E55"/>
    <w:rsid w:val="00272757"/>
    <w:rsid w:val="00274215"/>
    <w:rsid w:val="00282D4E"/>
    <w:rsid w:val="00283DC6"/>
    <w:rsid w:val="00290385"/>
    <w:rsid w:val="00292E3A"/>
    <w:rsid w:val="002938FE"/>
    <w:rsid w:val="002B16F7"/>
    <w:rsid w:val="002B6676"/>
    <w:rsid w:val="002C1890"/>
    <w:rsid w:val="002C383C"/>
    <w:rsid w:val="002D4E87"/>
    <w:rsid w:val="002D4F1D"/>
    <w:rsid w:val="002D5A6D"/>
    <w:rsid w:val="002E6A57"/>
    <w:rsid w:val="00302BE0"/>
    <w:rsid w:val="00305ED2"/>
    <w:rsid w:val="00327896"/>
    <w:rsid w:val="00333287"/>
    <w:rsid w:val="0035546A"/>
    <w:rsid w:val="00362BFE"/>
    <w:rsid w:val="00376B9C"/>
    <w:rsid w:val="003A074D"/>
    <w:rsid w:val="003A1EA5"/>
    <w:rsid w:val="003A22E3"/>
    <w:rsid w:val="003B2329"/>
    <w:rsid w:val="003C4088"/>
    <w:rsid w:val="003C63E2"/>
    <w:rsid w:val="003D13C8"/>
    <w:rsid w:val="003D4172"/>
    <w:rsid w:val="003E395A"/>
    <w:rsid w:val="003E7016"/>
    <w:rsid w:val="003F5D74"/>
    <w:rsid w:val="004113D2"/>
    <w:rsid w:val="00411DD2"/>
    <w:rsid w:val="0041443E"/>
    <w:rsid w:val="00415B1D"/>
    <w:rsid w:val="00416B32"/>
    <w:rsid w:val="0042149E"/>
    <w:rsid w:val="004314C7"/>
    <w:rsid w:val="004329DE"/>
    <w:rsid w:val="00433909"/>
    <w:rsid w:val="004601F4"/>
    <w:rsid w:val="00466A71"/>
    <w:rsid w:val="00486A68"/>
    <w:rsid w:val="00487AAD"/>
    <w:rsid w:val="004902AF"/>
    <w:rsid w:val="004936B8"/>
    <w:rsid w:val="004956CC"/>
    <w:rsid w:val="0049582F"/>
    <w:rsid w:val="00497563"/>
    <w:rsid w:val="004A6673"/>
    <w:rsid w:val="004B1886"/>
    <w:rsid w:val="004B7475"/>
    <w:rsid w:val="004C07FD"/>
    <w:rsid w:val="004D028A"/>
    <w:rsid w:val="004D075D"/>
    <w:rsid w:val="004F682A"/>
    <w:rsid w:val="00504993"/>
    <w:rsid w:val="005132D9"/>
    <w:rsid w:val="00516827"/>
    <w:rsid w:val="0052536F"/>
    <w:rsid w:val="0052601E"/>
    <w:rsid w:val="005318BF"/>
    <w:rsid w:val="00537536"/>
    <w:rsid w:val="00540F15"/>
    <w:rsid w:val="00566E38"/>
    <w:rsid w:val="00574B17"/>
    <w:rsid w:val="00592490"/>
    <w:rsid w:val="00595669"/>
    <w:rsid w:val="005972D1"/>
    <w:rsid w:val="005B0FAD"/>
    <w:rsid w:val="005E0C0B"/>
    <w:rsid w:val="005E3D94"/>
    <w:rsid w:val="005F4A2D"/>
    <w:rsid w:val="005F6442"/>
    <w:rsid w:val="005F7503"/>
    <w:rsid w:val="006013B3"/>
    <w:rsid w:val="0060338D"/>
    <w:rsid w:val="006066CD"/>
    <w:rsid w:val="006101B9"/>
    <w:rsid w:val="00613898"/>
    <w:rsid w:val="0062232F"/>
    <w:rsid w:val="00626960"/>
    <w:rsid w:val="00644AAC"/>
    <w:rsid w:val="00646B49"/>
    <w:rsid w:val="00663493"/>
    <w:rsid w:val="00675F27"/>
    <w:rsid w:val="00683BB9"/>
    <w:rsid w:val="00687C87"/>
    <w:rsid w:val="00693920"/>
    <w:rsid w:val="006A6AA1"/>
    <w:rsid w:val="006B6A07"/>
    <w:rsid w:val="006B7E6B"/>
    <w:rsid w:val="006C0EE4"/>
    <w:rsid w:val="006C6E83"/>
    <w:rsid w:val="006D114D"/>
    <w:rsid w:val="006D6EDC"/>
    <w:rsid w:val="006E7E9D"/>
    <w:rsid w:val="006F3115"/>
    <w:rsid w:val="006F7E81"/>
    <w:rsid w:val="00706D7A"/>
    <w:rsid w:val="00716BAB"/>
    <w:rsid w:val="00740BA8"/>
    <w:rsid w:val="007517B6"/>
    <w:rsid w:val="007565C3"/>
    <w:rsid w:val="00756C1F"/>
    <w:rsid w:val="0076040F"/>
    <w:rsid w:val="00764647"/>
    <w:rsid w:val="007B0B93"/>
    <w:rsid w:val="007B5291"/>
    <w:rsid w:val="007C3FDE"/>
    <w:rsid w:val="007D65CB"/>
    <w:rsid w:val="007E21C2"/>
    <w:rsid w:val="007F7F66"/>
    <w:rsid w:val="00814A3C"/>
    <w:rsid w:val="00823625"/>
    <w:rsid w:val="008239B8"/>
    <w:rsid w:val="00846932"/>
    <w:rsid w:val="00851B19"/>
    <w:rsid w:val="008612A2"/>
    <w:rsid w:val="00861725"/>
    <w:rsid w:val="00862677"/>
    <w:rsid w:val="00866589"/>
    <w:rsid w:val="008717D5"/>
    <w:rsid w:val="00876A3F"/>
    <w:rsid w:val="008839BA"/>
    <w:rsid w:val="00890D13"/>
    <w:rsid w:val="008912BC"/>
    <w:rsid w:val="00894463"/>
    <w:rsid w:val="008961EB"/>
    <w:rsid w:val="008A76C9"/>
    <w:rsid w:val="008B2B92"/>
    <w:rsid w:val="008C42F8"/>
    <w:rsid w:val="008D7840"/>
    <w:rsid w:val="008E2893"/>
    <w:rsid w:val="008E38E2"/>
    <w:rsid w:val="008F1A08"/>
    <w:rsid w:val="0090537F"/>
    <w:rsid w:val="0091124C"/>
    <w:rsid w:val="00921605"/>
    <w:rsid w:val="00944A8A"/>
    <w:rsid w:val="00973998"/>
    <w:rsid w:val="009750ED"/>
    <w:rsid w:val="00975D3B"/>
    <w:rsid w:val="0097790C"/>
    <w:rsid w:val="009A422A"/>
    <w:rsid w:val="009A71D2"/>
    <w:rsid w:val="009B741C"/>
    <w:rsid w:val="009C17F7"/>
    <w:rsid w:val="009C234D"/>
    <w:rsid w:val="009C3A82"/>
    <w:rsid w:val="009D17CB"/>
    <w:rsid w:val="009D186B"/>
    <w:rsid w:val="009D6A03"/>
    <w:rsid w:val="009E3747"/>
    <w:rsid w:val="009F55B7"/>
    <w:rsid w:val="009F61F2"/>
    <w:rsid w:val="009F6FE4"/>
    <w:rsid w:val="00A02543"/>
    <w:rsid w:val="00A03627"/>
    <w:rsid w:val="00A10D5E"/>
    <w:rsid w:val="00A13251"/>
    <w:rsid w:val="00A16BAC"/>
    <w:rsid w:val="00A347EF"/>
    <w:rsid w:val="00A41AF6"/>
    <w:rsid w:val="00A43A30"/>
    <w:rsid w:val="00A54786"/>
    <w:rsid w:val="00A6193D"/>
    <w:rsid w:val="00A61E58"/>
    <w:rsid w:val="00A7033E"/>
    <w:rsid w:val="00A72E6D"/>
    <w:rsid w:val="00A7735E"/>
    <w:rsid w:val="00A90DE6"/>
    <w:rsid w:val="00AB0A89"/>
    <w:rsid w:val="00AB2CCC"/>
    <w:rsid w:val="00AC1222"/>
    <w:rsid w:val="00AC6C0D"/>
    <w:rsid w:val="00AD58E7"/>
    <w:rsid w:val="00AE2D29"/>
    <w:rsid w:val="00AE2FF0"/>
    <w:rsid w:val="00AE52F6"/>
    <w:rsid w:val="00AF0F63"/>
    <w:rsid w:val="00AF365A"/>
    <w:rsid w:val="00B12EC7"/>
    <w:rsid w:val="00B14A61"/>
    <w:rsid w:val="00B22E59"/>
    <w:rsid w:val="00B40981"/>
    <w:rsid w:val="00B413E7"/>
    <w:rsid w:val="00B41AA1"/>
    <w:rsid w:val="00B552A9"/>
    <w:rsid w:val="00B5615C"/>
    <w:rsid w:val="00B66B19"/>
    <w:rsid w:val="00B8576A"/>
    <w:rsid w:val="00BA2307"/>
    <w:rsid w:val="00BA7B11"/>
    <w:rsid w:val="00BB75C6"/>
    <w:rsid w:val="00BC2AB1"/>
    <w:rsid w:val="00BC5C42"/>
    <w:rsid w:val="00BE6641"/>
    <w:rsid w:val="00BE772C"/>
    <w:rsid w:val="00BF11B2"/>
    <w:rsid w:val="00BF616B"/>
    <w:rsid w:val="00BF6384"/>
    <w:rsid w:val="00C05B9A"/>
    <w:rsid w:val="00C14BEA"/>
    <w:rsid w:val="00C23172"/>
    <w:rsid w:val="00C23AD2"/>
    <w:rsid w:val="00C26BE1"/>
    <w:rsid w:val="00C33567"/>
    <w:rsid w:val="00C3431B"/>
    <w:rsid w:val="00C36631"/>
    <w:rsid w:val="00C4163C"/>
    <w:rsid w:val="00C4754F"/>
    <w:rsid w:val="00C50720"/>
    <w:rsid w:val="00C612CD"/>
    <w:rsid w:val="00C62F2C"/>
    <w:rsid w:val="00C657C4"/>
    <w:rsid w:val="00C90764"/>
    <w:rsid w:val="00C91F5E"/>
    <w:rsid w:val="00CB67C7"/>
    <w:rsid w:val="00CD458B"/>
    <w:rsid w:val="00CE0C0B"/>
    <w:rsid w:val="00CE5D9F"/>
    <w:rsid w:val="00CF1658"/>
    <w:rsid w:val="00CF2958"/>
    <w:rsid w:val="00CF6C39"/>
    <w:rsid w:val="00D1433A"/>
    <w:rsid w:val="00D16B21"/>
    <w:rsid w:val="00D16B4A"/>
    <w:rsid w:val="00D21980"/>
    <w:rsid w:val="00D240B8"/>
    <w:rsid w:val="00D24881"/>
    <w:rsid w:val="00D317E3"/>
    <w:rsid w:val="00D31809"/>
    <w:rsid w:val="00D47F5F"/>
    <w:rsid w:val="00D5109B"/>
    <w:rsid w:val="00D55EB4"/>
    <w:rsid w:val="00D66D2C"/>
    <w:rsid w:val="00D74C89"/>
    <w:rsid w:val="00D7795B"/>
    <w:rsid w:val="00D913E9"/>
    <w:rsid w:val="00D93C96"/>
    <w:rsid w:val="00D97382"/>
    <w:rsid w:val="00DA2DD6"/>
    <w:rsid w:val="00DD7686"/>
    <w:rsid w:val="00DD7F37"/>
    <w:rsid w:val="00E015AA"/>
    <w:rsid w:val="00E04E09"/>
    <w:rsid w:val="00E14F19"/>
    <w:rsid w:val="00E15DA7"/>
    <w:rsid w:val="00E20B76"/>
    <w:rsid w:val="00E24034"/>
    <w:rsid w:val="00E4043D"/>
    <w:rsid w:val="00E60FE9"/>
    <w:rsid w:val="00E639A7"/>
    <w:rsid w:val="00E6533E"/>
    <w:rsid w:val="00E67210"/>
    <w:rsid w:val="00E70763"/>
    <w:rsid w:val="00E839FA"/>
    <w:rsid w:val="00E8468D"/>
    <w:rsid w:val="00E92EB7"/>
    <w:rsid w:val="00E971A9"/>
    <w:rsid w:val="00EA089B"/>
    <w:rsid w:val="00EA2D3D"/>
    <w:rsid w:val="00EA4FAE"/>
    <w:rsid w:val="00EA6073"/>
    <w:rsid w:val="00EA60AA"/>
    <w:rsid w:val="00EC2484"/>
    <w:rsid w:val="00ED6BE4"/>
    <w:rsid w:val="00EE5AD9"/>
    <w:rsid w:val="00EE663B"/>
    <w:rsid w:val="00EF3789"/>
    <w:rsid w:val="00EF7890"/>
    <w:rsid w:val="00F01A01"/>
    <w:rsid w:val="00F050F4"/>
    <w:rsid w:val="00F12BDB"/>
    <w:rsid w:val="00F15DC7"/>
    <w:rsid w:val="00F2129B"/>
    <w:rsid w:val="00F2273A"/>
    <w:rsid w:val="00F33C6F"/>
    <w:rsid w:val="00F35359"/>
    <w:rsid w:val="00F95F3B"/>
    <w:rsid w:val="00FA3C42"/>
    <w:rsid w:val="00FB5083"/>
    <w:rsid w:val="00FC2E31"/>
    <w:rsid w:val="00FC3F6A"/>
    <w:rsid w:val="00FD3776"/>
    <w:rsid w:val="00FD63A9"/>
    <w:rsid w:val="00FD77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F647C"/>
  <w15:docId w15:val="{6319F4AF-00E1-4D90-859F-2C206AC38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66D2C"/>
    <w:pPr>
      <w:spacing w:line="340" w:lineRule="exact"/>
      <w:ind w:left="191"/>
    </w:pPr>
    <w:rPr>
      <w:rFonts w:ascii="Arial" w:eastAsia="Verdana" w:hAnsi="Arial" w:cs="Arial"/>
      <w:iCs/>
      <w:color w:val="121858"/>
      <w:lang w:val="nl-NL"/>
    </w:rPr>
  </w:style>
  <w:style w:type="paragraph" w:styleId="Kop1">
    <w:name w:val="heading 1"/>
    <w:basedOn w:val="Standaard"/>
    <w:link w:val="Kop1Char"/>
    <w:uiPriority w:val="9"/>
    <w:qFormat/>
    <w:rsid w:val="0035546A"/>
    <w:pPr>
      <w:numPr>
        <w:numId w:val="16"/>
      </w:numPr>
      <w:outlineLvl w:val="0"/>
    </w:pPr>
    <w:rPr>
      <w:rFonts w:eastAsia="Trebuchet MS"/>
      <w:b/>
      <w:bCs/>
      <w:color w:val="E0336E" w:themeColor="accent1"/>
      <w:sz w:val="26"/>
      <w:szCs w:val="26"/>
    </w:rPr>
  </w:style>
  <w:style w:type="paragraph" w:styleId="Kop2">
    <w:name w:val="heading 2"/>
    <w:basedOn w:val="Standaard"/>
    <w:next w:val="Standaard"/>
    <w:link w:val="Kop2Char"/>
    <w:uiPriority w:val="9"/>
    <w:unhideWhenUsed/>
    <w:qFormat/>
    <w:rsid w:val="0035546A"/>
    <w:pPr>
      <w:keepNext/>
      <w:keepLines/>
      <w:numPr>
        <w:ilvl w:val="1"/>
        <w:numId w:val="16"/>
      </w:numPr>
      <w:spacing w:before="40"/>
      <w:outlineLvl w:val="1"/>
    </w:pPr>
    <w:rPr>
      <w:rFonts w:eastAsiaTheme="majorEastAsia"/>
      <w:b/>
      <w:bCs/>
      <w:color w:val="E0336E" w:themeColor="accent1"/>
      <w:sz w:val="24"/>
      <w:szCs w:val="24"/>
    </w:rPr>
  </w:style>
  <w:style w:type="paragraph" w:styleId="Kop3">
    <w:name w:val="heading 3"/>
    <w:basedOn w:val="Kop2"/>
    <w:next w:val="Standaard"/>
    <w:link w:val="Kop3Char"/>
    <w:uiPriority w:val="9"/>
    <w:unhideWhenUsed/>
    <w:qFormat/>
    <w:rsid w:val="00081BEF"/>
    <w:pPr>
      <w:numPr>
        <w:ilvl w:val="2"/>
      </w:numPr>
      <w:outlineLvl w:val="2"/>
    </w:pPr>
    <w:rPr>
      <w:sz w:val="22"/>
      <w:szCs w:val="22"/>
    </w:rPr>
  </w:style>
  <w:style w:type="paragraph" w:styleId="Kop4">
    <w:name w:val="heading 4"/>
    <w:basedOn w:val="Standaard"/>
    <w:next w:val="Standaard"/>
    <w:link w:val="Kop4Char"/>
    <w:uiPriority w:val="9"/>
    <w:semiHidden/>
    <w:unhideWhenUsed/>
    <w:qFormat/>
    <w:rsid w:val="000C28A4"/>
    <w:pPr>
      <w:keepNext/>
      <w:keepLines/>
      <w:numPr>
        <w:ilvl w:val="3"/>
        <w:numId w:val="16"/>
      </w:numPr>
      <w:spacing w:before="40"/>
      <w:outlineLvl w:val="3"/>
    </w:pPr>
    <w:rPr>
      <w:rFonts w:asciiTheme="majorHAnsi" w:eastAsiaTheme="majorEastAsia" w:hAnsiTheme="majorHAnsi" w:cstheme="majorBidi"/>
      <w:i/>
      <w:iCs w:val="0"/>
      <w:color w:val="B21B4E" w:themeColor="accent1" w:themeShade="BF"/>
    </w:rPr>
  </w:style>
  <w:style w:type="paragraph" w:styleId="Kop5">
    <w:name w:val="heading 5"/>
    <w:basedOn w:val="Standaard"/>
    <w:next w:val="Standaard"/>
    <w:link w:val="Kop5Char"/>
    <w:uiPriority w:val="9"/>
    <w:semiHidden/>
    <w:unhideWhenUsed/>
    <w:qFormat/>
    <w:rsid w:val="000C28A4"/>
    <w:pPr>
      <w:keepNext/>
      <w:keepLines/>
      <w:numPr>
        <w:ilvl w:val="4"/>
        <w:numId w:val="16"/>
      </w:numPr>
      <w:spacing w:before="40"/>
      <w:outlineLvl w:val="4"/>
    </w:pPr>
    <w:rPr>
      <w:rFonts w:asciiTheme="majorHAnsi" w:eastAsiaTheme="majorEastAsia" w:hAnsiTheme="majorHAnsi" w:cstheme="majorBidi"/>
      <w:color w:val="B21B4E" w:themeColor="accent1" w:themeShade="BF"/>
    </w:rPr>
  </w:style>
  <w:style w:type="paragraph" w:styleId="Kop6">
    <w:name w:val="heading 6"/>
    <w:basedOn w:val="Standaard"/>
    <w:next w:val="Standaard"/>
    <w:link w:val="Kop6Char"/>
    <w:uiPriority w:val="9"/>
    <w:semiHidden/>
    <w:unhideWhenUsed/>
    <w:qFormat/>
    <w:rsid w:val="000C28A4"/>
    <w:pPr>
      <w:keepNext/>
      <w:keepLines/>
      <w:numPr>
        <w:ilvl w:val="5"/>
        <w:numId w:val="16"/>
      </w:numPr>
      <w:spacing w:before="40"/>
      <w:outlineLvl w:val="5"/>
    </w:pPr>
    <w:rPr>
      <w:rFonts w:asciiTheme="majorHAnsi" w:eastAsiaTheme="majorEastAsia" w:hAnsiTheme="majorHAnsi" w:cstheme="majorBidi"/>
      <w:color w:val="761234" w:themeColor="accent1" w:themeShade="7F"/>
    </w:rPr>
  </w:style>
  <w:style w:type="paragraph" w:styleId="Kop7">
    <w:name w:val="heading 7"/>
    <w:basedOn w:val="Standaard"/>
    <w:next w:val="Standaard"/>
    <w:link w:val="Kop7Char"/>
    <w:uiPriority w:val="9"/>
    <w:semiHidden/>
    <w:unhideWhenUsed/>
    <w:qFormat/>
    <w:rsid w:val="000C28A4"/>
    <w:pPr>
      <w:keepNext/>
      <w:keepLines/>
      <w:numPr>
        <w:ilvl w:val="6"/>
        <w:numId w:val="16"/>
      </w:numPr>
      <w:spacing w:before="40"/>
      <w:outlineLvl w:val="6"/>
    </w:pPr>
    <w:rPr>
      <w:rFonts w:asciiTheme="majorHAnsi" w:eastAsiaTheme="majorEastAsia" w:hAnsiTheme="majorHAnsi" w:cstheme="majorBidi"/>
      <w:i/>
      <w:iCs w:val="0"/>
      <w:color w:val="761234" w:themeColor="accent1" w:themeShade="7F"/>
    </w:rPr>
  </w:style>
  <w:style w:type="paragraph" w:styleId="Kop8">
    <w:name w:val="heading 8"/>
    <w:basedOn w:val="Standaard"/>
    <w:next w:val="Standaard"/>
    <w:link w:val="Kop8Char"/>
    <w:uiPriority w:val="9"/>
    <w:semiHidden/>
    <w:unhideWhenUsed/>
    <w:qFormat/>
    <w:rsid w:val="000C28A4"/>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C28A4"/>
    <w:pPr>
      <w:keepNext/>
      <w:keepLines/>
      <w:numPr>
        <w:ilvl w:val="8"/>
        <w:numId w:val="16"/>
      </w:numPr>
      <w:spacing w:before="40"/>
      <w:outlineLvl w:val="8"/>
    </w:pPr>
    <w:rPr>
      <w:rFonts w:asciiTheme="majorHAnsi" w:eastAsiaTheme="majorEastAsia" w:hAnsiTheme="majorHAnsi" w:cstheme="majorBidi"/>
      <w:i/>
      <w:iCs w:val="0"/>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D66D2C"/>
  </w:style>
  <w:style w:type="paragraph" w:styleId="Titel">
    <w:name w:val="Title"/>
    <w:basedOn w:val="Standaard"/>
    <w:uiPriority w:val="10"/>
    <w:qFormat/>
    <w:pPr>
      <w:spacing w:before="459"/>
      <w:ind w:left="200"/>
    </w:pPr>
    <w:rPr>
      <w:rFonts w:ascii="Trebuchet MS" w:eastAsia="Trebuchet MS" w:hAnsi="Trebuchet MS" w:cs="Trebuchet MS"/>
      <w:b/>
      <w:bCs/>
      <w:sz w:val="128"/>
      <w:szCs w:val="128"/>
    </w:rPr>
  </w:style>
  <w:style w:type="paragraph" w:styleId="Lijstalinea">
    <w:name w:val="List Paragraph"/>
    <w:basedOn w:val="Standaard"/>
    <w:uiPriority w:val="1"/>
    <w:qFormat/>
  </w:style>
  <w:style w:type="paragraph" w:customStyle="1" w:styleId="TableParagraph">
    <w:name w:val="Table Paragraph"/>
    <w:basedOn w:val="Standaard"/>
    <w:uiPriority w:val="1"/>
    <w:qFormat/>
    <w:pPr>
      <w:spacing w:before="12"/>
    </w:pPr>
  </w:style>
  <w:style w:type="character" w:styleId="Hyperlink">
    <w:name w:val="Hyperlink"/>
    <w:basedOn w:val="Standaardalinea-lettertype"/>
    <w:uiPriority w:val="99"/>
    <w:unhideWhenUsed/>
    <w:rsid w:val="00EA60AA"/>
    <w:rPr>
      <w:color w:val="467886" w:themeColor="hyperlink"/>
      <w:u w:val="single"/>
    </w:rPr>
  </w:style>
  <w:style w:type="character" w:styleId="Onopgelostemelding">
    <w:name w:val="Unresolved Mention"/>
    <w:basedOn w:val="Standaardalinea-lettertype"/>
    <w:uiPriority w:val="99"/>
    <w:semiHidden/>
    <w:unhideWhenUsed/>
    <w:rsid w:val="00EA60AA"/>
    <w:rPr>
      <w:color w:val="605E5C"/>
      <w:shd w:val="clear" w:color="auto" w:fill="E1DFDD"/>
    </w:rPr>
  </w:style>
  <w:style w:type="character" w:customStyle="1" w:styleId="Kop2Char">
    <w:name w:val="Kop 2 Char"/>
    <w:basedOn w:val="Standaardalinea-lettertype"/>
    <w:link w:val="Kop2"/>
    <w:uiPriority w:val="9"/>
    <w:rsid w:val="0035546A"/>
    <w:rPr>
      <w:rFonts w:ascii="Arial" w:eastAsiaTheme="majorEastAsia" w:hAnsi="Arial" w:cs="Arial"/>
      <w:b/>
      <w:bCs/>
      <w:color w:val="E0336E" w:themeColor="accent1"/>
      <w:sz w:val="24"/>
      <w:szCs w:val="24"/>
      <w:lang w:val="nl-NL"/>
    </w:rPr>
  </w:style>
  <w:style w:type="paragraph" w:customStyle="1" w:styleId="elementor-icon-box-description">
    <w:name w:val="elementor-icon-box-description"/>
    <w:basedOn w:val="Standaard"/>
    <w:rsid w:val="00F33C6F"/>
    <w:pPr>
      <w:widowControl/>
      <w:autoSpaceDE/>
      <w:autoSpaceDN/>
      <w:spacing w:before="100" w:beforeAutospacing="1" w:after="100" w:afterAutospacing="1"/>
    </w:pPr>
    <w:rPr>
      <w:rFonts w:ascii="Times New Roman" w:eastAsia="Times New Roman" w:hAnsi="Times New Roman" w:cs="Times New Roman"/>
      <w:sz w:val="24"/>
      <w:szCs w:val="24"/>
      <w:lang w:eastAsia="nl-NL"/>
    </w:rPr>
  </w:style>
  <w:style w:type="paragraph" w:customStyle="1" w:styleId="p1">
    <w:name w:val="p1"/>
    <w:basedOn w:val="Standaard"/>
    <w:rsid w:val="00F33C6F"/>
    <w:pPr>
      <w:widowControl/>
      <w:autoSpaceDE/>
      <w:autoSpaceDN/>
      <w:spacing w:before="100" w:beforeAutospacing="1" w:after="100" w:afterAutospacing="1"/>
    </w:pPr>
    <w:rPr>
      <w:rFonts w:ascii="Times New Roman" w:eastAsia="Times New Roman" w:hAnsi="Times New Roman" w:cs="Times New Roman"/>
      <w:sz w:val="24"/>
      <w:szCs w:val="24"/>
      <w:lang w:eastAsia="nl-NL"/>
    </w:rPr>
  </w:style>
  <w:style w:type="character" w:customStyle="1" w:styleId="s1">
    <w:name w:val="s1"/>
    <w:basedOn w:val="Standaardalinea-lettertype"/>
    <w:rsid w:val="00F33C6F"/>
  </w:style>
  <w:style w:type="character" w:styleId="Verwijzingopmerking">
    <w:name w:val="annotation reference"/>
    <w:basedOn w:val="Standaardalinea-lettertype"/>
    <w:uiPriority w:val="99"/>
    <w:semiHidden/>
    <w:unhideWhenUsed/>
    <w:rsid w:val="00362BFE"/>
    <w:rPr>
      <w:sz w:val="16"/>
      <w:szCs w:val="16"/>
    </w:rPr>
  </w:style>
  <w:style w:type="paragraph" w:styleId="Tekstopmerking">
    <w:name w:val="annotation text"/>
    <w:basedOn w:val="Standaard"/>
    <w:link w:val="TekstopmerkingChar"/>
    <w:uiPriority w:val="99"/>
    <w:unhideWhenUsed/>
    <w:rsid w:val="00362BFE"/>
    <w:rPr>
      <w:sz w:val="20"/>
      <w:szCs w:val="20"/>
    </w:rPr>
  </w:style>
  <w:style w:type="character" w:customStyle="1" w:styleId="TekstopmerkingChar">
    <w:name w:val="Tekst opmerking Char"/>
    <w:basedOn w:val="Standaardalinea-lettertype"/>
    <w:link w:val="Tekstopmerking"/>
    <w:uiPriority w:val="99"/>
    <w:rsid w:val="00362BFE"/>
    <w:rPr>
      <w:rFonts w:ascii="Verdana" w:eastAsia="Verdana" w:hAnsi="Verdana" w:cs="Verdana"/>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362BFE"/>
    <w:rPr>
      <w:b/>
      <w:bCs/>
    </w:rPr>
  </w:style>
  <w:style w:type="character" w:customStyle="1" w:styleId="OnderwerpvanopmerkingChar">
    <w:name w:val="Onderwerp van opmerking Char"/>
    <w:basedOn w:val="TekstopmerkingChar"/>
    <w:link w:val="Onderwerpvanopmerking"/>
    <w:uiPriority w:val="99"/>
    <w:semiHidden/>
    <w:rsid w:val="00362BFE"/>
    <w:rPr>
      <w:rFonts w:ascii="Verdana" w:eastAsia="Verdana" w:hAnsi="Verdana" w:cs="Verdana"/>
      <w:b/>
      <w:bCs/>
      <w:sz w:val="20"/>
      <w:szCs w:val="20"/>
      <w:lang w:val="nl-NL"/>
    </w:rPr>
  </w:style>
  <w:style w:type="paragraph" w:styleId="Voetnoottekst">
    <w:name w:val="footnote text"/>
    <w:basedOn w:val="Standaard"/>
    <w:link w:val="VoetnoottekstChar"/>
    <w:semiHidden/>
    <w:unhideWhenUsed/>
    <w:rsid w:val="00AB0A89"/>
    <w:rPr>
      <w:sz w:val="20"/>
      <w:szCs w:val="20"/>
    </w:rPr>
  </w:style>
  <w:style w:type="character" w:customStyle="1" w:styleId="VoetnoottekstChar">
    <w:name w:val="Voetnoottekst Char"/>
    <w:basedOn w:val="Standaardalinea-lettertype"/>
    <w:link w:val="Voetnoottekst"/>
    <w:semiHidden/>
    <w:rsid w:val="00AB0A89"/>
    <w:rPr>
      <w:rFonts w:ascii="Verdana" w:eastAsia="Verdana" w:hAnsi="Verdana" w:cs="Verdana"/>
      <w:sz w:val="20"/>
      <w:szCs w:val="20"/>
      <w:lang w:val="nl-NL"/>
    </w:rPr>
  </w:style>
  <w:style w:type="character" w:styleId="Voetnootmarkering">
    <w:name w:val="footnote reference"/>
    <w:basedOn w:val="Standaardalinea-lettertype"/>
    <w:semiHidden/>
    <w:unhideWhenUsed/>
    <w:rsid w:val="00AB0A89"/>
    <w:rPr>
      <w:vertAlign w:val="superscript"/>
    </w:rPr>
  </w:style>
  <w:style w:type="character" w:customStyle="1" w:styleId="Kop1Char">
    <w:name w:val="Kop 1 Char"/>
    <w:basedOn w:val="Standaardalinea-lettertype"/>
    <w:link w:val="Kop1"/>
    <w:uiPriority w:val="9"/>
    <w:rsid w:val="0035546A"/>
    <w:rPr>
      <w:rFonts w:ascii="Arial" w:eastAsia="Trebuchet MS" w:hAnsi="Arial" w:cs="Arial"/>
      <w:b/>
      <w:bCs/>
      <w:iCs/>
      <w:color w:val="E0336E" w:themeColor="accent1"/>
      <w:sz w:val="26"/>
      <w:szCs w:val="26"/>
      <w:lang w:val="nl-NL"/>
    </w:rPr>
  </w:style>
  <w:style w:type="character" w:customStyle="1" w:styleId="PlattetekstChar">
    <w:name w:val="Platte tekst Char"/>
    <w:basedOn w:val="Standaardalinea-lettertype"/>
    <w:link w:val="Plattetekst"/>
    <w:uiPriority w:val="1"/>
    <w:rsid w:val="00D66D2C"/>
    <w:rPr>
      <w:rFonts w:ascii="Arial" w:eastAsia="Verdana" w:hAnsi="Arial" w:cs="Arial"/>
      <w:color w:val="121858"/>
      <w:lang w:val="nl-NL"/>
    </w:rPr>
  </w:style>
  <w:style w:type="paragraph" w:styleId="Koptekst">
    <w:name w:val="header"/>
    <w:basedOn w:val="Standaard"/>
    <w:link w:val="KoptekstChar"/>
    <w:uiPriority w:val="99"/>
    <w:unhideWhenUsed/>
    <w:rsid w:val="00AE2D29"/>
    <w:pPr>
      <w:tabs>
        <w:tab w:val="center" w:pos="4513"/>
        <w:tab w:val="right" w:pos="9026"/>
      </w:tabs>
    </w:pPr>
  </w:style>
  <w:style w:type="character" w:customStyle="1" w:styleId="KoptekstChar">
    <w:name w:val="Koptekst Char"/>
    <w:basedOn w:val="Standaardalinea-lettertype"/>
    <w:link w:val="Koptekst"/>
    <w:uiPriority w:val="99"/>
    <w:rsid w:val="00AE2D29"/>
    <w:rPr>
      <w:rFonts w:ascii="Verdana" w:eastAsia="Verdana" w:hAnsi="Verdana" w:cs="Verdana"/>
      <w:lang w:val="nl-NL"/>
    </w:rPr>
  </w:style>
  <w:style w:type="paragraph" w:styleId="Voettekst">
    <w:name w:val="footer"/>
    <w:basedOn w:val="Standaard"/>
    <w:link w:val="VoettekstChar"/>
    <w:uiPriority w:val="99"/>
    <w:unhideWhenUsed/>
    <w:rsid w:val="00AE2D29"/>
    <w:pPr>
      <w:tabs>
        <w:tab w:val="center" w:pos="4513"/>
        <w:tab w:val="right" w:pos="9026"/>
      </w:tabs>
    </w:pPr>
  </w:style>
  <w:style w:type="character" w:customStyle="1" w:styleId="VoettekstChar">
    <w:name w:val="Voettekst Char"/>
    <w:basedOn w:val="Standaardalinea-lettertype"/>
    <w:link w:val="Voettekst"/>
    <w:uiPriority w:val="99"/>
    <w:rsid w:val="00AE2D29"/>
    <w:rPr>
      <w:rFonts w:ascii="Verdana" w:eastAsia="Verdana" w:hAnsi="Verdana" w:cs="Verdana"/>
      <w:lang w:val="nl-NL"/>
    </w:rPr>
  </w:style>
  <w:style w:type="character" w:customStyle="1" w:styleId="Kop3Char">
    <w:name w:val="Kop 3 Char"/>
    <w:basedOn w:val="Standaardalinea-lettertype"/>
    <w:link w:val="Kop3"/>
    <w:uiPriority w:val="9"/>
    <w:rsid w:val="00081BEF"/>
    <w:rPr>
      <w:rFonts w:ascii="Arial" w:eastAsiaTheme="majorEastAsia" w:hAnsi="Arial" w:cs="Arial"/>
      <w:b/>
      <w:bCs/>
      <w:iCs/>
      <w:color w:val="E0336E" w:themeColor="accent1"/>
      <w:lang w:val="nl-NL"/>
    </w:rPr>
  </w:style>
  <w:style w:type="character" w:customStyle="1" w:styleId="Kop4Char">
    <w:name w:val="Kop 4 Char"/>
    <w:basedOn w:val="Standaardalinea-lettertype"/>
    <w:link w:val="Kop4"/>
    <w:uiPriority w:val="9"/>
    <w:semiHidden/>
    <w:rsid w:val="000C28A4"/>
    <w:rPr>
      <w:rFonts w:asciiTheme="majorHAnsi" w:eastAsiaTheme="majorEastAsia" w:hAnsiTheme="majorHAnsi" w:cstheme="majorBidi"/>
      <w:i/>
      <w:color w:val="B21B4E" w:themeColor="accent1" w:themeShade="BF"/>
      <w:lang w:val="nl-NL"/>
    </w:rPr>
  </w:style>
  <w:style w:type="character" w:customStyle="1" w:styleId="Kop5Char">
    <w:name w:val="Kop 5 Char"/>
    <w:basedOn w:val="Standaardalinea-lettertype"/>
    <w:link w:val="Kop5"/>
    <w:uiPriority w:val="9"/>
    <w:semiHidden/>
    <w:rsid w:val="000C28A4"/>
    <w:rPr>
      <w:rFonts w:asciiTheme="majorHAnsi" w:eastAsiaTheme="majorEastAsia" w:hAnsiTheme="majorHAnsi" w:cstheme="majorBidi"/>
      <w:iCs/>
      <w:color w:val="B21B4E" w:themeColor="accent1" w:themeShade="BF"/>
      <w:lang w:val="nl-NL"/>
    </w:rPr>
  </w:style>
  <w:style w:type="character" w:customStyle="1" w:styleId="Kop6Char">
    <w:name w:val="Kop 6 Char"/>
    <w:basedOn w:val="Standaardalinea-lettertype"/>
    <w:link w:val="Kop6"/>
    <w:uiPriority w:val="9"/>
    <w:semiHidden/>
    <w:rsid w:val="000C28A4"/>
    <w:rPr>
      <w:rFonts w:asciiTheme="majorHAnsi" w:eastAsiaTheme="majorEastAsia" w:hAnsiTheme="majorHAnsi" w:cstheme="majorBidi"/>
      <w:iCs/>
      <w:color w:val="761234" w:themeColor="accent1" w:themeShade="7F"/>
      <w:lang w:val="nl-NL"/>
    </w:rPr>
  </w:style>
  <w:style w:type="character" w:customStyle="1" w:styleId="Kop7Char">
    <w:name w:val="Kop 7 Char"/>
    <w:basedOn w:val="Standaardalinea-lettertype"/>
    <w:link w:val="Kop7"/>
    <w:uiPriority w:val="9"/>
    <w:semiHidden/>
    <w:rsid w:val="000C28A4"/>
    <w:rPr>
      <w:rFonts w:asciiTheme="majorHAnsi" w:eastAsiaTheme="majorEastAsia" w:hAnsiTheme="majorHAnsi" w:cstheme="majorBidi"/>
      <w:i/>
      <w:color w:val="761234" w:themeColor="accent1" w:themeShade="7F"/>
      <w:lang w:val="nl-NL"/>
    </w:rPr>
  </w:style>
  <w:style w:type="character" w:customStyle="1" w:styleId="Kop8Char">
    <w:name w:val="Kop 8 Char"/>
    <w:basedOn w:val="Standaardalinea-lettertype"/>
    <w:link w:val="Kop8"/>
    <w:uiPriority w:val="9"/>
    <w:semiHidden/>
    <w:rsid w:val="000C28A4"/>
    <w:rPr>
      <w:rFonts w:asciiTheme="majorHAnsi" w:eastAsiaTheme="majorEastAsia" w:hAnsiTheme="majorHAnsi" w:cstheme="majorBidi"/>
      <w:iCs/>
      <w:color w:val="272727" w:themeColor="text1" w:themeTint="D8"/>
      <w:sz w:val="21"/>
      <w:szCs w:val="21"/>
      <w:lang w:val="nl-NL"/>
    </w:rPr>
  </w:style>
  <w:style w:type="character" w:customStyle="1" w:styleId="Kop9Char">
    <w:name w:val="Kop 9 Char"/>
    <w:basedOn w:val="Standaardalinea-lettertype"/>
    <w:link w:val="Kop9"/>
    <w:uiPriority w:val="9"/>
    <w:semiHidden/>
    <w:rsid w:val="000C28A4"/>
    <w:rPr>
      <w:rFonts w:asciiTheme="majorHAnsi" w:eastAsiaTheme="majorEastAsia" w:hAnsiTheme="majorHAnsi" w:cstheme="majorBidi"/>
      <w:i/>
      <w:color w:val="272727" w:themeColor="text1" w:themeTint="D8"/>
      <w:sz w:val="21"/>
      <w:szCs w:val="21"/>
      <w:lang w:val="nl-NL"/>
    </w:rPr>
  </w:style>
  <w:style w:type="paragraph" w:styleId="Kopvaninhoudsopgave">
    <w:name w:val="TOC Heading"/>
    <w:basedOn w:val="Kop1"/>
    <w:next w:val="Standaard"/>
    <w:uiPriority w:val="39"/>
    <w:unhideWhenUsed/>
    <w:qFormat/>
    <w:rsid w:val="00FA3C42"/>
    <w:pPr>
      <w:keepNext/>
      <w:keepLines/>
      <w:widowControl/>
      <w:numPr>
        <w:numId w:val="0"/>
      </w:numPr>
      <w:autoSpaceDE/>
      <w:autoSpaceDN/>
      <w:spacing w:before="240" w:line="259" w:lineRule="auto"/>
      <w:outlineLvl w:val="9"/>
    </w:pPr>
    <w:rPr>
      <w:rFonts w:asciiTheme="majorHAnsi" w:eastAsiaTheme="majorEastAsia" w:hAnsiTheme="majorHAnsi" w:cstheme="majorBidi"/>
      <w:b w:val="0"/>
      <w:bCs w:val="0"/>
      <w:iCs w:val="0"/>
      <w:color w:val="B21B4E" w:themeColor="accent1" w:themeShade="BF"/>
      <w:sz w:val="32"/>
      <w:szCs w:val="32"/>
      <w:lang w:eastAsia="nl-NL"/>
    </w:rPr>
  </w:style>
  <w:style w:type="paragraph" w:styleId="Inhopg1">
    <w:name w:val="toc 1"/>
    <w:basedOn w:val="Standaard"/>
    <w:next w:val="Standaard"/>
    <w:autoRedefine/>
    <w:uiPriority w:val="39"/>
    <w:unhideWhenUsed/>
    <w:rsid w:val="00FA3C42"/>
    <w:pPr>
      <w:spacing w:after="100"/>
      <w:ind w:left="0"/>
    </w:pPr>
  </w:style>
  <w:style w:type="paragraph" w:styleId="Inhopg2">
    <w:name w:val="toc 2"/>
    <w:basedOn w:val="Standaard"/>
    <w:next w:val="Standaard"/>
    <w:autoRedefine/>
    <w:uiPriority w:val="39"/>
    <w:unhideWhenUsed/>
    <w:rsid w:val="00FA3C42"/>
    <w:pPr>
      <w:spacing w:after="100"/>
      <w:ind w:left="220"/>
    </w:pPr>
  </w:style>
  <w:style w:type="paragraph" w:styleId="Inhopg3">
    <w:name w:val="toc 3"/>
    <w:basedOn w:val="Standaard"/>
    <w:next w:val="Standaard"/>
    <w:autoRedefine/>
    <w:uiPriority w:val="39"/>
    <w:unhideWhenUsed/>
    <w:rsid w:val="00FA3C42"/>
    <w:pPr>
      <w:spacing w:after="100"/>
      <w:ind w:left="440"/>
    </w:pPr>
  </w:style>
  <w:style w:type="character" w:styleId="GevolgdeHyperlink">
    <w:name w:val="FollowedHyperlink"/>
    <w:basedOn w:val="Standaardalinea-lettertype"/>
    <w:uiPriority w:val="99"/>
    <w:semiHidden/>
    <w:unhideWhenUsed/>
    <w:rsid w:val="007D65C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2177">
      <w:bodyDiv w:val="1"/>
      <w:marLeft w:val="0"/>
      <w:marRight w:val="0"/>
      <w:marTop w:val="0"/>
      <w:marBottom w:val="0"/>
      <w:divBdr>
        <w:top w:val="none" w:sz="0" w:space="0" w:color="auto"/>
        <w:left w:val="none" w:sz="0" w:space="0" w:color="auto"/>
        <w:bottom w:val="none" w:sz="0" w:space="0" w:color="auto"/>
        <w:right w:val="none" w:sz="0" w:space="0" w:color="auto"/>
      </w:divBdr>
      <w:divsChild>
        <w:div w:id="1064910286">
          <w:marLeft w:val="0"/>
          <w:marRight w:val="0"/>
          <w:marTop w:val="0"/>
          <w:marBottom w:val="150"/>
          <w:divBdr>
            <w:top w:val="none" w:sz="0" w:space="0" w:color="auto"/>
            <w:left w:val="none" w:sz="0" w:space="0" w:color="auto"/>
            <w:bottom w:val="none" w:sz="0" w:space="0" w:color="auto"/>
            <w:right w:val="none" w:sz="0" w:space="0" w:color="auto"/>
          </w:divBdr>
          <w:divsChild>
            <w:div w:id="1675960701">
              <w:marLeft w:val="0"/>
              <w:marRight w:val="0"/>
              <w:marTop w:val="0"/>
              <w:marBottom w:val="0"/>
              <w:divBdr>
                <w:top w:val="none" w:sz="0" w:space="0" w:color="auto"/>
                <w:left w:val="none" w:sz="0" w:space="0" w:color="auto"/>
                <w:bottom w:val="none" w:sz="0" w:space="0" w:color="auto"/>
                <w:right w:val="none" w:sz="0" w:space="0" w:color="auto"/>
              </w:divBdr>
            </w:div>
          </w:divsChild>
        </w:div>
        <w:div w:id="433717391">
          <w:marLeft w:val="0"/>
          <w:marRight w:val="0"/>
          <w:marTop w:val="0"/>
          <w:marBottom w:val="150"/>
          <w:divBdr>
            <w:top w:val="none" w:sz="0" w:space="0" w:color="auto"/>
            <w:left w:val="none" w:sz="0" w:space="0" w:color="auto"/>
            <w:bottom w:val="none" w:sz="0" w:space="0" w:color="auto"/>
            <w:right w:val="none" w:sz="0" w:space="0" w:color="auto"/>
          </w:divBdr>
          <w:divsChild>
            <w:div w:id="701517547">
              <w:marLeft w:val="0"/>
              <w:marRight w:val="0"/>
              <w:marTop w:val="0"/>
              <w:marBottom w:val="0"/>
              <w:divBdr>
                <w:top w:val="none" w:sz="0" w:space="0" w:color="auto"/>
                <w:left w:val="none" w:sz="0" w:space="0" w:color="auto"/>
                <w:bottom w:val="none" w:sz="0" w:space="0" w:color="auto"/>
                <w:right w:val="none" w:sz="0" w:space="0" w:color="auto"/>
              </w:divBdr>
              <w:divsChild>
                <w:div w:id="46643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99081">
      <w:bodyDiv w:val="1"/>
      <w:marLeft w:val="0"/>
      <w:marRight w:val="0"/>
      <w:marTop w:val="0"/>
      <w:marBottom w:val="0"/>
      <w:divBdr>
        <w:top w:val="none" w:sz="0" w:space="0" w:color="auto"/>
        <w:left w:val="none" w:sz="0" w:space="0" w:color="auto"/>
        <w:bottom w:val="none" w:sz="0" w:space="0" w:color="auto"/>
        <w:right w:val="none" w:sz="0" w:space="0" w:color="auto"/>
      </w:divBdr>
    </w:div>
    <w:div w:id="289870290">
      <w:bodyDiv w:val="1"/>
      <w:marLeft w:val="0"/>
      <w:marRight w:val="0"/>
      <w:marTop w:val="0"/>
      <w:marBottom w:val="0"/>
      <w:divBdr>
        <w:top w:val="none" w:sz="0" w:space="0" w:color="auto"/>
        <w:left w:val="none" w:sz="0" w:space="0" w:color="auto"/>
        <w:bottom w:val="none" w:sz="0" w:space="0" w:color="auto"/>
        <w:right w:val="none" w:sz="0" w:space="0" w:color="auto"/>
      </w:divBdr>
    </w:div>
    <w:div w:id="744231658">
      <w:bodyDiv w:val="1"/>
      <w:marLeft w:val="0"/>
      <w:marRight w:val="0"/>
      <w:marTop w:val="0"/>
      <w:marBottom w:val="0"/>
      <w:divBdr>
        <w:top w:val="none" w:sz="0" w:space="0" w:color="auto"/>
        <w:left w:val="none" w:sz="0" w:space="0" w:color="auto"/>
        <w:bottom w:val="none" w:sz="0" w:space="0" w:color="auto"/>
        <w:right w:val="none" w:sz="0" w:space="0" w:color="auto"/>
      </w:divBdr>
      <w:divsChild>
        <w:div w:id="354842095">
          <w:marLeft w:val="0"/>
          <w:marRight w:val="0"/>
          <w:marTop w:val="0"/>
          <w:marBottom w:val="150"/>
          <w:divBdr>
            <w:top w:val="none" w:sz="0" w:space="0" w:color="auto"/>
            <w:left w:val="none" w:sz="0" w:space="0" w:color="auto"/>
            <w:bottom w:val="none" w:sz="0" w:space="0" w:color="auto"/>
            <w:right w:val="none" w:sz="0" w:space="0" w:color="auto"/>
          </w:divBdr>
          <w:divsChild>
            <w:div w:id="995957355">
              <w:marLeft w:val="0"/>
              <w:marRight w:val="0"/>
              <w:marTop w:val="0"/>
              <w:marBottom w:val="0"/>
              <w:divBdr>
                <w:top w:val="none" w:sz="0" w:space="0" w:color="auto"/>
                <w:left w:val="none" w:sz="0" w:space="0" w:color="auto"/>
                <w:bottom w:val="none" w:sz="0" w:space="0" w:color="auto"/>
                <w:right w:val="none" w:sz="0" w:space="0" w:color="auto"/>
              </w:divBdr>
            </w:div>
          </w:divsChild>
        </w:div>
        <w:div w:id="917786958">
          <w:marLeft w:val="0"/>
          <w:marRight w:val="0"/>
          <w:marTop w:val="0"/>
          <w:marBottom w:val="0"/>
          <w:divBdr>
            <w:top w:val="none" w:sz="0" w:space="0" w:color="auto"/>
            <w:left w:val="none" w:sz="0" w:space="0" w:color="auto"/>
            <w:bottom w:val="none" w:sz="0" w:space="0" w:color="auto"/>
            <w:right w:val="none" w:sz="0" w:space="0" w:color="auto"/>
          </w:divBdr>
          <w:divsChild>
            <w:div w:id="496269468">
              <w:marLeft w:val="0"/>
              <w:marRight w:val="0"/>
              <w:marTop w:val="0"/>
              <w:marBottom w:val="0"/>
              <w:divBdr>
                <w:top w:val="none" w:sz="0" w:space="0" w:color="auto"/>
                <w:left w:val="none" w:sz="0" w:space="0" w:color="auto"/>
                <w:bottom w:val="none" w:sz="0" w:space="0" w:color="auto"/>
                <w:right w:val="none" w:sz="0" w:space="0" w:color="auto"/>
              </w:divBdr>
              <w:divsChild>
                <w:div w:id="198516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901150">
      <w:bodyDiv w:val="1"/>
      <w:marLeft w:val="0"/>
      <w:marRight w:val="0"/>
      <w:marTop w:val="0"/>
      <w:marBottom w:val="0"/>
      <w:divBdr>
        <w:top w:val="none" w:sz="0" w:space="0" w:color="auto"/>
        <w:left w:val="none" w:sz="0" w:space="0" w:color="auto"/>
        <w:bottom w:val="none" w:sz="0" w:space="0" w:color="auto"/>
        <w:right w:val="none" w:sz="0" w:space="0" w:color="auto"/>
      </w:divBdr>
    </w:div>
    <w:div w:id="1078554261">
      <w:bodyDiv w:val="1"/>
      <w:marLeft w:val="0"/>
      <w:marRight w:val="0"/>
      <w:marTop w:val="0"/>
      <w:marBottom w:val="0"/>
      <w:divBdr>
        <w:top w:val="none" w:sz="0" w:space="0" w:color="auto"/>
        <w:left w:val="none" w:sz="0" w:space="0" w:color="auto"/>
        <w:bottom w:val="none" w:sz="0" w:space="0" w:color="auto"/>
        <w:right w:val="none" w:sz="0" w:space="0" w:color="auto"/>
      </w:divBdr>
    </w:div>
    <w:div w:id="1369599281">
      <w:bodyDiv w:val="1"/>
      <w:marLeft w:val="0"/>
      <w:marRight w:val="0"/>
      <w:marTop w:val="0"/>
      <w:marBottom w:val="0"/>
      <w:divBdr>
        <w:top w:val="none" w:sz="0" w:space="0" w:color="auto"/>
        <w:left w:val="none" w:sz="0" w:space="0" w:color="auto"/>
        <w:bottom w:val="none" w:sz="0" w:space="0" w:color="auto"/>
        <w:right w:val="none" w:sz="0" w:space="0" w:color="auto"/>
      </w:divBdr>
    </w:div>
    <w:div w:id="1530485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administratienet.n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bter-bouw.nl/tijdspaarfonds/tijdsparen/wat-is-tijdspar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helpdesk.loket.nl/hc/nl/articles/32665641143954-Handleiding-aanlevering-externe-partijen-2026-1"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9.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angepast 1">
      <a:dk1>
        <a:sysClr val="windowText" lastClr="000000"/>
      </a:dk1>
      <a:lt1>
        <a:sysClr val="window" lastClr="FFFFFF"/>
      </a:lt1>
      <a:dk2>
        <a:srgbClr val="0E2841"/>
      </a:dk2>
      <a:lt2>
        <a:srgbClr val="E8E8E8"/>
      </a:lt2>
      <a:accent1>
        <a:srgbClr val="E0336E"/>
      </a:accent1>
      <a:accent2>
        <a:srgbClr val="263272"/>
      </a:accent2>
      <a:accent3>
        <a:srgbClr val="EB6309"/>
      </a:accent3>
      <a:accent4>
        <a:srgbClr val="0F9ED5"/>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dbb874-bde0-42ed-8e69-c2a1657f1f1b">
      <Terms xmlns="http://schemas.microsoft.com/office/infopath/2007/PartnerControls"/>
    </lcf76f155ced4ddcb4097134ff3c332f>
    <TaxCatchAll xmlns="7f9684bc-844a-43b8-812d-aacec1aaeb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F9DFB3C7AFB46B34E0F840ED4D750" ma:contentTypeVersion="34" ma:contentTypeDescription="Een nieuw document maken." ma:contentTypeScope="" ma:versionID="432809d1528c25c752547ce434d68057">
  <xsd:schema xmlns:xsd="http://www.w3.org/2001/XMLSchema" xmlns:xs="http://www.w3.org/2001/XMLSchema" xmlns:p="http://schemas.microsoft.com/office/2006/metadata/properties" xmlns:ns2="646427f8-1ead-4bc8-8684-e7e7dd6bf60b" xmlns:ns3="2fa86934-ef49-45d5-9804-7ea4fba81904" xmlns:ns4="4ddbb874-bde0-42ed-8e69-c2a1657f1f1b" xmlns:ns5="7f9684bc-844a-43b8-812d-aacec1aaebfb" targetNamespace="http://schemas.microsoft.com/office/2006/metadata/properties" ma:root="true" ma:fieldsID="40f5f7cf2cfd31177ba6aa95042814fa" ns2:_="" ns3:_="" ns4:_="" ns5:_="">
    <xsd:import namespace="646427f8-1ead-4bc8-8684-e7e7dd6bf60b"/>
    <xsd:import namespace="2fa86934-ef49-45d5-9804-7ea4fba81904"/>
    <xsd:import namespace="4ddbb874-bde0-42ed-8e69-c2a1657f1f1b"/>
    <xsd:import namespace="7f9684bc-844a-43b8-812d-aacec1aaeb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427f8-1ead-4bc8-8684-e7e7dd6bf6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a86934-ef49-45d5-9804-7ea4fba81904"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dbb874-bde0-42ed-8e69-c2a1657f1f1b"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78320a2f-37ae-4df3-aac0-f0cf18668f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9684bc-844a-43b8-812d-aacec1aaebf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9075ded-9433-4286-b5de-34b45a8274cb}" ma:internalName="TaxCatchAll" ma:showField="CatchAllData" ma:web="7f9684bc-844a-43b8-812d-aacec1aaeb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2F6D7-22D5-4B26-AD0E-150602E1533B}">
  <ds:schemaRefs>
    <ds:schemaRef ds:uri="http://schemas.microsoft.com/sharepoint/v3/contenttype/forms"/>
  </ds:schemaRefs>
</ds:datastoreItem>
</file>

<file path=customXml/itemProps2.xml><?xml version="1.0" encoding="utf-8"?>
<ds:datastoreItem xmlns:ds="http://schemas.openxmlformats.org/officeDocument/2006/customXml" ds:itemID="{52482DBB-7C91-4480-A023-A1F9A2915178}">
  <ds:schemaRefs>
    <ds:schemaRef ds:uri="http://schemas.microsoft.com/office/2006/metadata/properties"/>
    <ds:schemaRef ds:uri="http://schemas.microsoft.com/office/infopath/2007/PartnerControls"/>
    <ds:schemaRef ds:uri="4ddbb874-bde0-42ed-8e69-c2a1657f1f1b"/>
    <ds:schemaRef ds:uri="7f9684bc-844a-43b8-812d-aacec1aaebfb"/>
  </ds:schemaRefs>
</ds:datastoreItem>
</file>

<file path=customXml/itemProps3.xml><?xml version="1.0" encoding="utf-8"?>
<ds:datastoreItem xmlns:ds="http://schemas.openxmlformats.org/officeDocument/2006/customXml" ds:itemID="{9054D6B6-52ED-4D33-B065-F08DB6F8C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427f8-1ead-4bc8-8684-e7e7dd6bf60b"/>
    <ds:schemaRef ds:uri="2fa86934-ef49-45d5-9804-7ea4fba81904"/>
    <ds:schemaRef ds:uri="4ddbb874-bde0-42ed-8e69-c2a1657f1f1b"/>
    <ds:schemaRef ds:uri="7f9684bc-844a-43b8-812d-aacec1aae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5987E6-B296-47BD-8C9C-180A3614D2DA}">
  <ds:schemaRefs>
    <ds:schemaRef ds:uri="http://schemas.openxmlformats.org/officeDocument/2006/bibliography"/>
  </ds:schemaRefs>
</ds:datastoreItem>
</file>

<file path=docMetadata/LabelInfo.xml><?xml version="1.0" encoding="utf-8"?>
<clbl:labelList xmlns:clbl="http://schemas.microsoft.com/office/2020/mipLabelMetadata">
  <clbl:label id="{719d0ce0-ec7b-4682-b711-4e6f8e4dd141}" enabled="0" method="" siteId="{719d0ce0-ec7b-4682-b711-4e6f8e4dd141}" removed="1"/>
</clbl:labelList>
</file>

<file path=docProps/app.xml><?xml version="1.0" encoding="utf-8"?>
<Properties xmlns="http://schemas.openxmlformats.org/officeDocument/2006/extended-properties" xmlns:vt="http://schemas.openxmlformats.org/officeDocument/2006/docPropsVTypes">
  <Template>Normal</Template>
  <TotalTime>249</TotalTime>
  <Pages>9</Pages>
  <Words>1714</Words>
  <Characters>9428</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Samenwerkingsovereenkomst Loket.nl</vt:lpstr>
    </vt:vector>
  </TitlesOfParts>
  <Company/>
  <LinksUpToDate>false</LinksUpToDate>
  <CharactersWithSpaces>11120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Samenwerkingsovereenkomst Loket.nl</dc:title>
  <dc:creator>Loket NL</dc:creator>
  <cp:keywords>DAEXOSyohac,BAC2q4EL9Ho</cp:keywords>
  <cp:lastModifiedBy>Joyce Habraken</cp:lastModifiedBy>
  <cp:revision>147</cp:revision>
  <dcterms:created xsi:type="dcterms:W3CDTF">2026-02-16T16:11:00Z</dcterms:created>
  <dcterms:modified xsi:type="dcterms:W3CDTF">2026-02-19T13:43:00Z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2021-02-26T00:00:00Z</vt:filetime>
  </property>
  <property fmtid="{D5CDD505-2E9C-101B-9397-08002B2CF9AE}" pid="3" name="Creator">
    <vt:lpwstr>Canva</vt:lpwstr>
  </property>
  <property fmtid="{D5CDD505-2E9C-101B-9397-08002B2CF9AE}" pid="4" name="LastSaved">
    <vt:filetime>2021-02-26T00:00:00Z</vt:filetime>
  </property>
  <property fmtid="{D5CDD505-2E9C-101B-9397-08002B2CF9AE}" pid="5" name="ContentTypeId">
    <vt:lpwstr>0x010100882F9DFB3C7AFB46B34E0F840ED4D750</vt:lpwstr>
  </property>
  <property fmtid="{D5CDD505-2E9C-101B-9397-08002B2CF9AE}" pid="6" name="MediaServiceImageTags">
    <vt:lpwstr/>
  </property>
</Properties>
</file>